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388552" w14:textId="035B809A" w:rsidR="00B43037" w:rsidRPr="00CA29C9" w:rsidRDefault="00B43037" w:rsidP="00CA29C9">
      <w:pPr>
        <w:jc w:val="both"/>
        <w:rPr>
          <w:noProof/>
          <w:sz w:val="40"/>
          <w:szCs w:val="40"/>
          <w:lang w:eastAsia="sl-SI"/>
        </w:rPr>
      </w:pPr>
      <w:r w:rsidRPr="00CA29C9">
        <w:rPr>
          <w:noProof/>
          <w:sz w:val="40"/>
          <w:szCs w:val="40"/>
          <w:lang w:eastAsia="sl-SI"/>
        </w:rPr>
        <w:t>LIKOVNA UMETNOST 8. razred</w:t>
      </w:r>
      <w:bookmarkStart w:id="0" w:name="_GoBack"/>
      <w:bookmarkEnd w:id="0"/>
    </w:p>
    <w:p w14:paraId="5D0D27ED" w14:textId="77777777" w:rsidR="00CA29C9" w:rsidRDefault="00CA29C9" w:rsidP="00B43037">
      <w:pPr>
        <w:rPr>
          <w:noProof/>
          <w:lang w:eastAsia="sl-SI"/>
        </w:rPr>
      </w:pPr>
    </w:p>
    <w:p w14:paraId="5354374F" w14:textId="37C4DCC0" w:rsidR="00E429D8" w:rsidRPr="00633E8B" w:rsidRDefault="00E429D8" w:rsidP="00B43037">
      <w:pPr>
        <w:rPr>
          <w:noProof/>
          <w:lang w:eastAsia="sl-SI"/>
        </w:rPr>
      </w:pPr>
      <w:r>
        <w:rPr>
          <w:noProof/>
          <w:color w:val="0070C0"/>
        </w:rPr>
        <w:t xml:space="preserve">                                               </w:t>
      </w:r>
      <w:r>
        <w:rPr>
          <w:noProof/>
          <w:color w:val="0070C0"/>
          <w:lang w:eastAsia="sl-SI"/>
        </w:rPr>
        <w:drawing>
          <wp:inline distT="0" distB="0" distL="0" distR="0" wp14:anchorId="414F6F28" wp14:editId="1F682AFF">
            <wp:extent cx="1228725" cy="122872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F2E7D" w14:textId="7CE77C8D" w:rsidR="00B43037" w:rsidRPr="00633E8B" w:rsidRDefault="00B43037" w:rsidP="00B43037">
      <w:pPr>
        <w:rPr>
          <w:noProof/>
          <w:color w:val="FF0000"/>
          <w:sz w:val="44"/>
          <w:szCs w:val="44"/>
          <w:lang w:eastAsia="sl-SI"/>
        </w:rPr>
      </w:pPr>
      <w:r w:rsidRPr="00F30BA0">
        <w:rPr>
          <w:noProof/>
          <w:sz w:val="44"/>
          <w:szCs w:val="44"/>
          <w:lang w:eastAsia="sl-SI"/>
        </w:rPr>
        <w:t xml:space="preserve">  </w:t>
      </w:r>
      <w:r w:rsidRPr="00633E8B">
        <w:rPr>
          <w:noProof/>
          <w:color w:val="FF0000"/>
          <w:sz w:val="44"/>
          <w:szCs w:val="44"/>
          <w:lang w:eastAsia="sl-SI"/>
        </w:rPr>
        <w:t xml:space="preserve">RISANJE Po OPAZOVANJU  z upoštevanjem </w:t>
      </w:r>
      <w:r w:rsidR="002856EA">
        <w:rPr>
          <w:noProof/>
          <w:color w:val="FF0000"/>
          <w:sz w:val="44"/>
          <w:szCs w:val="44"/>
          <w:lang w:eastAsia="sl-SI"/>
        </w:rPr>
        <w:t xml:space="preserve">       </w:t>
      </w:r>
      <w:r w:rsidRPr="00633E8B">
        <w:rPr>
          <w:noProof/>
          <w:color w:val="FF0000"/>
          <w:sz w:val="44"/>
          <w:szCs w:val="44"/>
          <w:lang w:eastAsia="sl-SI"/>
        </w:rPr>
        <w:t>senc in  svetlobe</w:t>
      </w:r>
    </w:p>
    <w:p w14:paraId="03773034" w14:textId="77777777" w:rsidR="00B43037" w:rsidRPr="00F30BA0" w:rsidRDefault="00B43037" w:rsidP="00B43037">
      <w:pPr>
        <w:shd w:val="clear" w:color="auto" w:fill="FFFFFF"/>
        <w:spacing w:after="161" w:line="240" w:lineRule="auto"/>
        <w:outlineLvl w:val="0"/>
        <w:rPr>
          <w:rFonts w:ascii="Arial" w:eastAsia="Times New Roman" w:hAnsi="Arial" w:cs="Arial"/>
          <w:b/>
          <w:bCs/>
          <w:caps/>
          <w:color w:val="2C2C2C"/>
          <w:kern w:val="36"/>
          <w:sz w:val="29"/>
          <w:szCs w:val="29"/>
        </w:rPr>
      </w:pPr>
      <w:r>
        <w:rPr>
          <w:rFonts w:ascii="Arial" w:eastAsia="Times New Roman" w:hAnsi="Arial" w:cs="Arial"/>
          <w:b/>
          <w:bCs/>
          <w:caps/>
          <w:color w:val="2C2C2C"/>
          <w:kern w:val="36"/>
          <w:sz w:val="29"/>
          <w:szCs w:val="29"/>
        </w:rPr>
        <w:t xml:space="preserve">         </w:t>
      </w:r>
      <w:r w:rsidRPr="00F30BA0">
        <w:rPr>
          <w:rFonts w:ascii="Arial" w:eastAsia="Times New Roman" w:hAnsi="Arial" w:cs="Arial"/>
          <w:b/>
          <w:bCs/>
          <w:caps/>
          <w:color w:val="2C2C2C"/>
          <w:kern w:val="36"/>
          <w:sz w:val="29"/>
          <w:szCs w:val="29"/>
        </w:rPr>
        <w:t>PROSTORSKI KLJUČ: SVETLOBA IN SENCA</w:t>
      </w:r>
    </w:p>
    <w:p w14:paraId="0E80F69D" w14:textId="77777777" w:rsidR="00B43037" w:rsidRPr="00633E8B" w:rsidRDefault="00B43037" w:rsidP="00B4303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  <w:r w:rsidRPr="00F30BA0">
        <w:rPr>
          <w:rFonts w:ascii="Arial" w:eastAsia="Times New Roman" w:hAnsi="Arial" w:cs="Arial"/>
          <w:color w:val="222222"/>
          <w:sz w:val="36"/>
          <w:szCs w:val="36"/>
        </w:rPr>
        <w:t xml:space="preserve">Predmeti so v prostoru </w:t>
      </w:r>
      <w:r w:rsidRPr="002856EA">
        <w:rPr>
          <w:rFonts w:ascii="Arial" w:eastAsia="Times New Roman" w:hAnsi="Arial" w:cs="Arial"/>
          <w:color w:val="FF0000"/>
          <w:sz w:val="36"/>
          <w:szCs w:val="36"/>
        </w:rPr>
        <w:t>osvetljeni s šibko ali močno svetlobo</w:t>
      </w:r>
      <w:r w:rsidRPr="00F30BA0">
        <w:rPr>
          <w:rFonts w:ascii="Arial" w:eastAsia="Times New Roman" w:hAnsi="Arial" w:cs="Arial"/>
          <w:color w:val="222222"/>
          <w:sz w:val="36"/>
          <w:szCs w:val="36"/>
        </w:rPr>
        <w:t xml:space="preserve">, ki je lahko naravnega ali umetnega izvora. Predmete osvetljuje iz določene smeri, zato so nekateri deli predmetov v </w:t>
      </w:r>
      <w:r w:rsidRPr="002856EA">
        <w:rPr>
          <w:rFonts w:ascii="Arial" w:eastAsia="Times New Roman" w:hAnsi="Arial" w:cs="Arial"/>
          <w:color w:val="0070C0"/>
          <w:sz w:val="36"/>
          <w:szCs w:val="36"/>
        </w:rPr>
        <w:t>senci, drugi pa so osvetljeni</w:t>
      </w:r>
      <w:r w:rsidRPr="00F30BA0">
        <w:rPr>
          <w:rFonts w:ascii="Arial" w:eastAsia="Times New Roman" w:hAnsi="Arial" w:cs="Arial"/>
          <w:color w:val="222222"/>
          <w:sz w:val="36"/>
          <w:szCs w:val="36"/>
        </w:rPr>
        <w:t>.</w:t>
      </w:r>
    </w:p>
    <w:p w14:paraId="04818F99" w14:textId="77777777" w:rsidR="00B43037" w:rsidRPr="00633E8B" w:rsidRDefault="00B43037" w:rsidP="00B4303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36"/>
          <w:szCs w:val="36"/>
        </w:rPr>
      </w:pPr>
    </w:p>
    <w:p w14:paraId="796E9AA6" w14:textId="1DFC4F31" w:rsidR="00B43037" w:rsidRPr="00E429D8" w:rsidRDefault="00B43037" w:rsidP="00B43037">
      <w:pPr>
        <w:shd w:val="clear" w:color="auto" w:fill="FFFFFF"/>
        <w:spacing w:after="180" w:line="240" w:lineRule="auto"/>
        <w:rPr>
          <w:rFonts w:ascii="Arial" w:hAnsi="Arial" w:cs="Arial"/>
          <w:i/>
          <w:iCs/>
          <w:sz w:val="16"/>
          <w:szCs w:val="16"/>
          <w:shd w:val="clear" w:color="auto" w:fill="F7F7F7"/>
        </w:rPr>
      </w:pPr>
      <w:r>
        <w:rPr>
          <w:noProof/>
          <w:lang w:eastAsia="sl-SI"/>
        </w:rPr>
        <w:drawing>
          <wp:inline distT="0" distB="0" distL="0" distR="0" wp14:anchorId="3EC51D1B" wp14:editId="0992A361">
            <wp:extent cx="2548465" cy="2827981"/>
            <wp:effectExtent l="0" t="0" r="4445" b="0"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888" cy="284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i/>
          <w:iCs/>
          <w:color w:val="222222"/>
          <w:sz w:val="23"/>
          <w:szCs w:val="23"/>
          <w:shd w:val="clear" w:color="auto" w:fill="F7F7F7"/>
        </w:rPr>
        <w:t>Zvočna izolacija na steni.</w:t>
      </w:r>
      <w:r w:rsidR="00E429D8">
        <w:rPr>
          <w:rFonts w:ascii="Arial" w:hAnsi="Arial" w:cs="Arial"/>
          <w:i/>
          <w:iCs/>
          <w:color w:val="222222"/>
          <w:sz w:val="23"/>
          <w:szCs w:val="23"/>
          <w:shd w:val="clear" w:color="auto" w:fill="F7F7F7"/>
        </w:rPr>
        <w:t xml:space="preserve"> </w:t>
      </w:r>
      <w:bookmarkStart w:id="1" w:name="_Hlk35344105"/>
      <w:r w:rsidR="00E429D8" w:rsidRPr="00E429D8">
        <w:rPr>
          <w:rFonts w:ascii="Arial" w:hAnsi="Arial" w:cs="Arial"/>
          <w:i/>
          <w:iCs/>
          <w:sz w:val="16"/>
          <w:szCs w:val="16"/>
          <w:shd w:val="clear" w:color="auto" w:fill="F7F7F7"/>
        </w:rPr>
        <w:t>(vir:</w:t>
      </w:r>
      <w:r w:rsidR="00E429D8" w:rsidRPr="00E429D8">
        <w:rPr>
          <w:sz w:val="16"/>
          <w:szCs w:val="16"/>
        </w:rPr>
        <w:t xml:space="preserve"> </w:t>
      </w:r>
      <w:hyperlink r:id="rId8" w:history="1">
        <w:r w:rsidR="00E429D8" w:rsidRPr="00E429D8">
          <w:rPr>
            <w:sz w:val="16"/>
            <w:szCs w:val="16"/>
            <w:u w:val="single"/>
          </w:rPr>
          <w:t>https://eucbeniki.sio.si/lum8/index.html</w:t>
        </w:r>
      </w:hyperlink>
      <w:r w:rsidR="00E429D8" w:rsidRPr="00E429D8">
        <w:rPr>
          <w:sz w:val="16"/>
          <w:szCs w:val="16"/>
        </w:rPr>
        <w:t>)</w:t>
      </w:r>
    </w:p>
    <w:bookmarkEnd w:id="1"/>
    <w:p w14:paraId="77A0297A" w14:textId="77777777" w:rsidR="00B43037" w:rsidRDefault="00B43037" w:rsidP="00B43037">
      <w:pPr>
        <w:shd w:val="clear" w:color="auto" w:fill="FFFFFF"/>
        <w:spacing w:after="180" w:line="240" w:lineRule="auto"/>
        <w:rPr>
          <w:rFonts w:ascii="Arial" w:hAnsi="Arial" w:cs="Arial"/>
          <w:color w:val="222222"/>
          <w:sz w:val="32"/>
          <w:szCs w:val="32"/>
          <w:shd w:val="clear" w:color="auto" w:fill="F0F6E8"/>
        </w:rPr>
      </w:pPr>
    </w:p>
    <w:p w14:paraId="79567F61" w14:textId="77777777" w:rsidR="00CA29C9" w:rsidRDefault="00CA29C9" w:rsidP="00B43037">
      <w:pPr>
        <w:shd w:val="clear" w:color="auto" w:fill="FFFFFF"/>
        <w:spacing w:after="180" w:line="240" w:lineRule="auto"/>
        <w:rPr>
          <w:rFonts w:ascii="Arial" w:hAnsi="Arial" w:cs="Arial"/>
          <w:color w:val="222222"/>
          <w:sz w:val="32"/>
          <w:szCs w:val="32"/>
          <w:shd w:val="clear" w:color="auto" w:fill="F0F6E8"/>
        </w:rPr>
      </w:pPr>
    </w:p>
    <w:p w14:paraId="56641458" w14:textId="77777777" w:rsidR="00B43037" w:rsidRDefault="00B43037" w:rsidP="00B43037">
      <w:pPr>
        <w:shd w:val="clear" w:color="auto" w:fill="FFFFFF"/>
        <w:spacing w:after="180" w:line="240" w:lineRule="auto"/>
        <w:rPr>
          <w:rFonts w:ascii="Arial" w:hAnsi="Arial" w:cs="Arial"/>
          <w:color w:val="222222"/>
          <w:sz w:val="32"/>
          <w:szCs w:val="32"/>
          <w:shd w:val="clear" w:color="auto" w:fill="F0F6E8"/>
        </w:rPr>
      </w:pPr>
      <w:proofErr w:type="spellStart"/>
      <w:r w:rsidRPr="00633E8B">
        <w:rPr>
          <w:rFonts w:ascii="Arial" w:hAnsi="Arial" w:cs="Arial"/>
          <w:color w:val="222222"/>
          <w:sz w:val="32"/>
          <w:szCs w:val="32"/>
          <w:highlight w:val="yellow"/>
          <w:shd w:val="clear" w:color="auto" w:fill="F0F6E8"/>
        </w:rPr>
        <w:lastRenderedPageBreak/>
        <w:t>Modelacija</w:t>
      </w:r>
      <w:proofErr w:type="spellEnd"/>
      <w:r w:rsidRPr="00633E8B">
        <w:rPr>
          <w:rFonts w:ascii="Arial" w:hAnsi="Arial" w:cs="Arial"/>
          <w:color w:val="222222"/>
          <w:sz w:val="32"/>
          <w:szCs w:val="32"/>
          <w:highlight w:val="yellow"/>
          <w:shd w:val="clear" w:color="auto" w:fill="F0F6E8"/>
        </w:rPr>
        <w:t xml:space="preserve"> (senčenje</w:t>
      </w:r>
      <w:r w:rsidRPr="00633E8B">
        <w:rPr>
          <w:rFonts w:ascii="Arial" w:hAnsi="Arial" w:cs="Arial"/>
          <w:color w:val="222222"/>
          <w:sz w:val="32"/>
          <w:szCs w:val="32"/>
          <w:shd w:val="clear" w:color="auto" w:fill="F0F6E8"/>
        </w:rPr>
        <w:t xml:space="preserve">) je postopek, s katerim na predmetih dosežemo </w:t>
      </w:r>
      <w:r w:rsidRPr="00633E8B">
        <w:rPr>
          <w:rFonts w:ascii="Arial" w:hAnsi="Arial" w:cs="Arial"/>
          <w:color w:val="FF0000"/>
          <w:sz w:val="32"/>
          <w:szCs w:val="32"/>
          <w:shd w:val="clear" w:color="auto" w:fill="F0F6E8"/>
        </w:rPr>
        <w:t>prostorski učinek</w:t>
      </w:r>
      <w:r w:rsidRPr="00633E8B">
        <w:rPr>
          <w:rFonts w:ascii="Arial" w:hAnsi="Arial" w:cs="Arial"/>
          <w:color w:val="222222"/>
          <w:sz w:val="32"/>
          <w:szCs w:val="32"/>
          <w:shd w:val="clear" w:color="auto" w:fill="F0F6E8"/>
        </w:rPr>
        <w:t xml:space="preserve">. Pri risbi ga dosežemo </w:t>
      </w:r>
      <w:r w:rsidRPr="00633E8B">
        <w:rPr>
          <w:rFonts w:ascii="Arial" w:hAnsi="Arial" w:cs="Arial"/>
          <w:color w:val="0070C0"/>
          <w:sz w:val="32"/>
          <w:szCs w:val="32"/>
          <w:shd w:val="clear" w:color="auto" w:fill="F0F6E8"/>
        </w:rPr>
        <w:t>z gostim ali redkejšem nizanjem črt</w:t>
      </w:r>
      <w:r w:rsidRPr="00633E8B">
        <w:rPr>
          <w:rFonts w:ascii="Arial" w:hAnsi="Arial" w:cs="Arial"/>
          <w:color w:val="222222"/>
          <w:sz w:val="32"/>
          <w:szCs w:val="32"/>
          <w:shd w:val="clear" w:color="auto" w:fill="F0F6E8"/>
        </w:rPr>
        <w:t xml:space="preserve">. To je uporaba prostorskega ključa, ki se imenuje tudi risarska ali grafična </w:t>
      </w:r>
      <w:proofErr w:type="spellStart"/>
      <w:r w:rsidRPr="00633E8B">
        <w:rPr>
          <w:rFonts w:ascii="Arial" w:hAnsi="Arial" w:cs="Arial"/>
          <w:color w:val="222222"/>
          <w:sz w:val="32"/>
          <w:szCs w:val="32"/>
          <w:shd w:val="clear" w:color="auto" w:fill="F0F6E8"/>
        </w:rPr>
        <w:t>modelacija</w:t>
      </w:r>
      <w:proofErr w:type="spellEnd"/>
      <w:r w:rsidRPr="00633E8B">
        <w:rPr>
          <w:rFonts w:ascii="Arial" w:hAnsi="Arial" w:cs="Arial"/>
          <w:color w:val="222222"/>
          <w:sz w:val="32"/>
          <w:szCs w:val="32"/>
          <w:shd w:val="clear" w:color="auto" w:fill="F0F6E8"/>
        </w:rPr>
        <w:t>.</w:t>
      </w:r>
    </w:p>
    <w:p w14:paraId="586D6AE1" w14:textId="77777777" w:rsidR="00B43037" w:rsidRDefault="00B43037" w:rsidP="00B43037">
      <w:pPr>
        <w:shd w:val="clear" w:color="auto" w:fill="FFFFFF"/>
        <w:spacing w:after="180" w:line="240" w:lineRule="auto"/>
        <w:rPr>
          <w:rFonts w:ascii="Arial" w:hAnsi="Arial" w:cs="Arial"/>
          <w:color w:val="222222"/>
          <w:sz w:val="32"/>
          <w:szCs w:val="32"/>
          <w:shd w:val="clear" w:color="auto" w:fill="F0F6E8"/>
        </w:rPr>
      </w:pPr>
      <w:r>
        <w:rPr>
          <w:noProof/>
          <w:lang w:eastAsia="sl-SI"/>
        </w:rPr>
        <w:drawing>
          <wp:inline distT="0" distB="0" distL="0" distR="0" wp14:anchorId="63D58F16" wp14:editId="7DD6ABD9">
            <wp:extent cx="4399227" cy="4197477"/>
            <wp:effectExtent l="0" t="0" r="1905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1592" cy="42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A1DB1" w14:textId="0B7C18F4" w:rsidR="00B43037" w:rsidRPr="00E429D8" w:rsidRDefault="00B43037" w:rsidP="00B43037">
      <w:pPr>
        <w:shd w:val="clear" w:color="auto" w:fill="FFFFFF"/>
        <w:spacing w:after="180" w:line="240" w:lineRule="auto"/>
        <w:rPr>
          <w:rFonts w:ascii="Arial" w:hAnsi="Arial" w:cs="Arial"/>
          <w:color w:val="222222"/>
          <w:sz w:val="16"/>
          <w:szCs w:val="16"/>
          <w:shd w:val="clear" w:color="auto" w:fill="F0F6E8"/>
        </w:rPr>
      </w:pPr>
      <w:r>
        <w:rPr>
          <w:rFonts w:ascii="Arial" w:hAnsi="Arial" w:cs="Arial"/>
          <w:i/>
          <w:iCs/>
          <w:color w:val="222222"/>
          <w:sz w:val="23"/>
          <w:szCs w:val="23"/>
          <w:shd w:val="clear" w:color="auto" w:fill="F7F7F7"/>
        </w:rPr>
        <w:t>Leonardo da Vinci, Portret starca, okoli leta 1505</w:t>
      </w:r>
      <w:r w:rsidR="00E429D8">
        <w:rPr>
          <w:rFonts w:ascii="Arial" w:hAnsi="Arial" w:cs="Arial"/>
          <w:i/>
          <w:iCs/>
          <w:color w:val="222222"/>
          <w:sz w:val="23"/>
          <w:szCs w:val="23"/>
          <w:shd w:val="clear" w:color="auto" w:fill="F7F7F7"/>
        </w:rPr>
        <w:t xml:space="preserve">                                                            </w:t>
      </w:r>
      <w:r w:rsidR="00E429D8" w:rsidRPr="00E429D8">
        <w:rPr>
          <w:rFonts w:ascii="Arial" w:hAnsi="Arial" w:cs="Arial"/>
          <w:i/>
          <w:iCs/>
          <w:color w:val="222222"/>
          <w:sz w:val="16"/>
          <w:szCs w:val="16"/>
          <w:shd w:val="clear" w:color="auto" w:fill="F7F7F7"/>
        </w:rPr>
        <w:t>(vir: https://eucbeniki.sio.si/lum8/index.html)</w:t>
      </w:r>
    </w:p>
    <w:p w14:paraId="3141F4FB" w14:textId="77777777" w:rsidR="00B43037" w:rsidRDefault="00B43037" w:rsidP="00B43037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222222"/>
          <w:sz w:val="28"/>
          <w:szCs w:val="28"/>
        </w:rPr>
      </w:pPr>
      <w:r w:rsidRPr="00633E8B">
        <w:rPr>
          <w:rFonts w:ascii="Arial" w:eastAsia="Times New Roman" w:hAnsi="Arial" w:cs="Arial"/>
          <w:color w:val="222222"/>
          <w:sz w:val="28"/>
          <w:szCs w:val="28"/>
        </w:rPr>
        <w:t>V predstavljenem umetniškem delu opazimo mehke prehode med svetlobo in senco. Najbolj izbočeni deli obraza so tudi najsvetlejši.</w:t>
      </w:r>
    </w:p>
    <w:p w14:paraId="4A600764" w14:textId="77777777" w:rsidR="00B43037" w:rsidRPr="00633E8B" w:rsidRDefault="00B43037" w:rsidP="00B43037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222222"/>
          <w:sz w:val="28"/>
          <w:szCs w:val="28"/>
        </w:rPr>
      </w:pPr>
    </w:p>
    <w:p w14:paraId="610868BC" w14:textId="29EC4B6B" w:rsidR="00B43037" w:rsidRDefault="00B43037" w:rsidP="00B43037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6915FE31" w14:textId="0BC59218" w:rsidR="002856EA" w:rsidRDefault="002856EA" w:rsidP="00B43037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35825299" w14:textId="63A7940B" w:rsidR="002856EA" w:rsidRDefault="002856EA" w:rsidP="00B43037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2EE74962" w14:textId="79F6F0D7" w:rsidR="002856EA" w:rsidRDefault="002856EA" w:rsidP="00B43037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118269CF" w14:textId="77777777" w:rsidR="002856EA" w:rsidRDefault="002856EA" w:rsidP="00B43037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14:paraId="1AA6D33C" w14:textId="77777777" w:rsidR="00B43037" w:rsidRPr="00633E8B" w:rsidRDefault="00B43037" w:rsidP="00B43037">
      <w:pPr>
        <w:rPr>
          <w:noProof/>
          <w:sz w:val="28"/>
          <w:szCs w:val="28"/>
          <w:lang w:eastAsia="sl-SI"/>
        </w:rPr>
      </w:pPr>
      <w:r w:rsidRPr="00633E8B">
        <w:rPr>
          <w:rFonts w:ascii="Arial" w:hAnsi="Arial" w:cs="Arial"/>
          <w:color w:val="222222"/>
          <w:sz w:val="28"/>
          <w:szCs w:val="28"/>
          <w:shd w:val="clear" w:color="auto" w:fill="FFFFFF"/>
        </w:rPr>
        <w:lastRenderedPageBreak/>
        <w:t>Umetna usmerjena svetloba svetilke je v primeru krogle spodaj preprosto pojasnilo, kako na telo pada osvetlitev, kako se svetloba razprši po obliki telesa in s tem tudi osenči nasprotni del krogle, kamor svetloba ne sega. Zaradi svetlobe telo </w:t>
      </w:r>
      <w:r w:rsidRPr="00633E8B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meče svojo senco, imenovano vržena senca.</w:t>
      </w:r>
    </w:p>
    <w:p w14:paraId="0D025D99" w14:textId="77777777" w:rsidR="00B43037" w:rsidRDefault="00B43037" w:rsidP="00B43037">
      <w:pPr>
        <w:rPr>
          <w:noProof/>
          <w:lang w:eastAsia="sl-SI"/>
        </w:rPr>
      </w:pPr>
    </w:p>
    <w:p w14:paraId="563DABDC" w14:textId="57802A29" w:rsidR="00E429D8" w:rsidRPr="00E429D8" w:rsidRDefault="00B43037" w:rsidP="00E429D8">
      <w:pPr>
        <w:shd w:val="clear" w:color="auto" w:fill="FFFFFF"/>
        <w:spacing w:after="180" w:line="240" w:lineRule="auto"/>
        <w:rPr>
          <w:rFonts w:ascii="Arial" w:hAnsi="Arial" w:cs="Arial"/>
          <w:i/>
          <w:iCs/>
          <w:sz w:val="16"/>
          <w:szCs w:val="16"/>
          <w:shd w:val="clear" w:color="auto" w:fill="F7F7F7"/>
        </w:rPr>
      </w:pPr>
      <w:r>
        <w:rPr>
          <w:noProof/>
          <w:lang w:eastAsia="sl-SI"/>
        </w:rPr>
        <w:drawing>
          <wp:inline distT="0" distB="0" distL="0" distR="0" wp14:anchorId="18EFD9B1" wp14:editId="447F28ED">
            <wp:extent cx="5143500" cy="2800350"/>
            <wp:effectExtent l="0" t="0" r="0" b="0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29D8">
        <w:rPr>
          <w:rFonts w:ascii="Arial" w:hAnsi="Arial" w:cs="Arial"/>
          <w:i/>
          <w:iCs/>
          <w:sz w:val="16"/>
          <w:szCs w:val="16"/>
          <w:shd w:val="clear" w:color="auto" w:fill="F7F7F7"/>
        </w:rPr>
        <w:t xml:space="preserve">                           </w:t>
      </w:r>
      <w:r w:rsidR="00E429D8" w:rsidRPr="00E429D8">
        <w:rPr>
          <w:rFonts w:ascii="Arial" w:hAnsi="Arial" w:cs="Arial"/>
          <w:i/>
          <w:iCs/>
          <w:sz w:val="16"/>
          <w:szCs w:val="16"/>
          <w:shd w:val="clear" w:color="auto" w:fill="F7F7F7"/>
        </w:rPr>
        <w:t>(vir:</w:t>
      </w:r>
      <w:r w:rsidR="00E429D8" w:rsidRPr="00E429D8">
        <w:rPr>
          <w:sz w:val="16"/>
          <w:szCs w:val="16"/>
        </w:rPr>
        <w:t xml:space="preserve"> </w:t>
      </w:r>
      <w:hyperlink r:id="rId11" w:history="1">
        <w:r w:rsidR="00E429D8" w:rsidRPr="00E429D8">
          <w:rPr>
            <w:sz w:val="16"/>
            <w:szCs w:val="16"/>
            <w:u w:val="single"/>
          </w:rPr>
          <w:t>https://eucbeniki.sio.si/lum8/index.html</w:t>
        </w:r>
      </w:hyperlink>
      <w:r w:rsidR="00E429D8" w:rsidRPr="00E429D8">
        <w:rPr>
          <w:sz w:val="16"/>
          <w:szCs w:val="16"/>
        </w:rPr>
        <w:t>)</w:t>
      </w:r>
    </w:p>
    <w:p w14:paraId="2ECD5DEC" w14:textId="16F6F2DD" w:rsidR="00B43037" w:rsidRDefault="00B43037" w:rsidP="00B43037">
      <w:pPr>
        <w:rPr>
          <w:noProof/>
          <w:lang w:eastAsia="sl-SI"/>
        </w:rPr>
      </w:pPr>
    </w:p>
    <w:p w14:paraId="1798E813" w14:textId="77777777" w:rsidR="00B43037" w:rsidRDefault="00B43037" w:rsidP="00B43037">
      <w:pPr>
        <w:rPr>
          <w:noProof/>
          <w:lang w:eastAsia="sl-SI"/>
        </w:rPr>
      </w:pPr>
    </w:p>
    <w:p w14:paraId="600BE35D" w14:textId="77777777" w:rsidR="00B43037" w:rsidRDefault="00B43037" w:rsidP="00B43037">
      <w:pPr>
        <w:rPr>
          <w:noProof/>
          <w:lang w:eastAsia="sl-SI"/>
        </w:rPr>
      </w:pPr>
    </w:p>
    <w:p w14:paraId="1FE5D20D" w14:textId="1769DC46" w:rsidR="00B43037" w:rsidRPr="002856EA" w:rsidRDefault="00B43037" w:rsidP="002856EA">
      <w:pPr>
        <w:pStyle w:val="Odstavekseznama"/>
        <w:numPr>
          <w:ilvl w:val="0"/>
          <w:numId w:val="1"/>
        </w:numPr>
        <w:rPr>
          <w:color w:val="0070C0"/>
        </w:rPr>
      </w:pPr>
      <w:r>
        <w:rPr>
          <w:noProof/>
          <w:lang w:eastAsia="sl-SI"/>
        </w:rPr>
        <w:lastRenderedPageBreak/>
        <w:drawing>
          <wp:inline distT="0" distB="0" distL="0" distR="0" wp14:anchorId="5D51ECD4" wp14:editId="2AF76DF7">
            <wp:extent cx="5530850" cy="3399790"/>
            <wp:effectExtent l="0" t="0" r="0" b="0"/>
            <wp:docPr id="11" name="Picture 11" descr="Rezultat iskanja slik za svetloba in sence likovna umet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vetloba in sence likovna umetnos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0" cy="339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70C0"/>
        </w:rPr>
        <w:t>Pri</w:t>
      </w:r>
      <w:r w:rsidRPr="001E47C9">
        <w:rPr>
          <w:color w:val="0070C0"/>
        </w:rPr>
        <w:t xml:space="preserve"> </w:t>
      </w:r>
      <w:r w:rsidRPr="008154A4">
        <w:rPr>
          <w:color w:val="0070C0"/>
        </w:rPr>
        <w:t>okroglih premetih (mehkejši oz. počasnejši prehodi iz svetlobe v senco), oglati predmeti npr. kvader (prehodi iz svetlih v temnejše so ostri</w:t>
      </w:r>
      <w:r>
        <w:rPr>
          <w:color w:val="0070C0"/>
        </w:rPr>
        <w:t>, hitri</w:t>
      </w:r>
      <w:r w:rsidRPr="008154A4">
        <w:rPr>
          <w:color w:val="0070C0"/>
        </w:rPr>
        <w:t>)</w:t>
      </w:r>
      <w:r>
        <w:rPr>
          <w:color w:val="0070C0"/>
        </w:rPr>
        <w:t>.</w:t>
      </w:r>
    </w:p>
    <w:p w14:paraId="4EB7FAB0" w14:textId="59FE1719" w:rsidR="00B43037" w:rsidRDefault="00B43037" w:rsidP="00B4303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71425440" wp14:editId="02656987">
            <wp:extent cx="6180455" cy="4236436"/>
            <wp:effectExtent l="0" t="0" r="0" b="0"/>
            <wp:docPr id="22" name="Slika 22" descr="#art#design#artdrawing#image#photogra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#art#design#artdrawing#image#photography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334" cy="426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C90AEE" w14:textId="07AD3CDD" w:rsidR="00E429D8" w:rsidRPr="00E429D8" w:rsidRDefault="00E429D8" w:rsidP="00B4303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16"/>
          <w:szCs w:val="16"/>
        </w:rPr>
      </w:pPr>
      <w:r w:rsidRPr="00E429D8">
        <w:rPr>
          <w:rFonts w:ascii="Arial" w:eastAsia="Times New Roman" w:hAnsi="Arial" w:cs="Arial"/>
          <w:color w:val="222222"/>
          <w:sz w:val="16"/>
          <w:szCs w:val="16"/>
        </w:rPr>
        <w:t xml:space="preserve">Vir: </w:t>
      </w:r>
      <w:proofErr w:type="spellStart"/>
      <w:r w:rsidRPr="00E429D8">
        <w:rPr>
          <w:rFonts w:ascii="Arial" w:eastAsia="Times New Roman" w:hAnsi="Arial" w:cs="Arial"/>
          <w:color w:val="222222"/>
          <w:sz w:val="16"/>
          <w:szCs w:val="16"/>
        </w:rPr>
        <w:t>pinterest</w:t>
      </w:r>
      <w:proofErr w:type="spellEnd"/>
    </w:p>
    <w:p w14:paraId="0661A5DA" w14:textId="77777777" w:rsidR="00CA29C9" w:rsidRDefault="00CA29C9" w:rsidP="002856E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</w:p>
    <w:p w14:paraId="6DF9CC12" w14:textId="19E159CF" w:rsidR="00B43037" w:rsidRPr="002856EA" w:rsidRDefault="00B43037" w:rsidP="002856EA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>
        <w:rPr>
          <w:rFonts w:ascii="Arial" w:eastAsia="Times New Roman" w:hAnsi="Arial" w:cs="Arial"/>
          <w:color w:val="222222"/>
          <w:sz w:val="32"/>
          <w:szCs w:val="32"/>
        </w:rPr>
        <w:lastRenderedPageBreak/>
        <w:t>Različni načini šrafiranj</w:t>
      </w:r>
      <w:r w:rsidR="002856EA">
        <w:rPr>
          <w:rFonts w:ascii="Arial" w:eastAsia="Times New Roman" w:hAnsi="Arial" w:cs="Arial"/>
          <w:color w:val="222222"/>
          <w:sz w:val="32"/>
          <w:szCs w:val="32"/>
        </w:rPr>
        <w:t>a</w:t>
      </w:r>
    </w:p>
    <w:p w14:paraId="2316B74A" w14:textId="77777777" w:rsidR="00B43037" w:rsidRPr="007A53AE" w:rsidRDefault="00B43037" w:rsidP="00B43037">
      <w:pPr>
        <w:rPr>
          <w:noProof/>
          <w:sz w:val="36"/>
          <w:szCs w:val="36"/>
          <w:lang w:eastAsia="sl-SI"/>
        </w:rPr>
      </w:pPr>
      <w:r w:rsidRPr="007A53AE">
        <w:rPr>
          <w:noProof/>
          <w:color w:val="0070C0"/>
          <w:sz w:val="36"/>
          <w:szCs w:val="36"/>
          <w:lang w:eastAsia="sl-SI"/>
        </w:rPr>
        <w:t>Tihožitje je motiv</w:t>
      </w:r>
      <w:r w:rsidRPr="007A53AE">
        <w:rPr>
          <w:noProof/>
          <w:sz w:val="36"/>
          <w:szCs w:val="36"/>
          <w:lang w:eastAsia="sl-SI"/>
        </w:rPr>
        <w:t xml:space="preserve">, na katerem so upodobljeni </w:t>
      </w:r>
      <w:r w:rsidRPr="007A53AE">
        <w:rPr>
          <w:noProof/>
          <w:color w:val="0070C0"/>
          <w:sz w:val="36"/>
          <w:szCs w:val="36"/>
          <w:lang w:eastAsia="sl-SI"/>
        </w:rPr>
        <w:t>predmeti nežive narave</w:t>
      </w:r>
      <w:r w:rsidRPr="007A53AE">
        <w:rPr>
          <w:noProof/>
          <w:sz w:val="36"/>
          <w:szCs w:val="36"/>
          <w:lang w:eastAsia="sl-SI"/>
        </w:rPr>
        <w:t xml:space="preserve"> (predmeti iz človekovega okolja, sadeži, kozarci, steklenice, košara, , cvetlice v vazah…)</w:t>
      </w:r>
    </w:p>
    <w:p w14:paraId="39826953" w14:textId="732A7D27" w:rsidR="00B43037" w:rsidRDefault="00B43037" w:rsidP="00B43037">
      <w:pPr>
        <w:rPr>
          <w:noProof/>
          <w:sz w:val="36"/>
          <w:szCs w:val="36"/>
          <w:lang w:eastAsia="sl-SI"/>
        </w:rPr>
      </w:pPr>
      <w:r w:rsidRPr="007A53AE">
        <w:rPr>
          <w:noProof/>
          <w:sz w:val="36"/>
          <w:szCs w:val="36"/>
          <w:lang w:eastAsia="sl-SI"/>
        </w:rPr>
        <w:t>Tihožitja niso le natančni posnetki  narave in njenih sadov, živali in predmetov iz življenja, postavljeni na ogled ampak so tom mnogokrat izbrani motivi, ki nas spominjajo na človekovo povezanost z naravo.</w:t>
      </w:r>
    </w:p>
    <w:p w14:paraId="5BE4F468" w14:textId="77777777" w:rsidR="00E429D8" w:rsidRDefault="00E429D8" w:rsidP="00B43037">
      <w:pPr>
        <w:rPr>
          <w:noProof/>
          <w:sz w:val="36"/>
          <w:szCs w:val="36"/>
          <w:lang w:eastAsia="sl-SI"/>
        </w:rPr>
      </w:pPr>
    </w:p>
    <w:p w14:paraId="1C917A0E" w14:textId="58387FB0" w:rsidR="00E429D8" w:rsidRPr="00E429D8" w:rsidRDefault="00E429D8" w:rsidP="00B43037">
      <w:pPr>
        <w:rPr>
          <w:noProof/>
          <w:lang w:eastAsia="sl-SI"/>
        </w:rPr>
      </w:pPr>
      <w:r w:rsidRPr="00E429D8">
        <w:rPr>
          <w:noProof/>
          <w:lang w:eastAsia="sl-SI"/>
        </w:rPr>
        <w:t>Nekaj primerov tihožitji narisanih s svinčnikom:</w:t>
      </w:r>
    </w:p>
    <w:p w14:paraId="5B0F6E04" w14:textId="1688FE6C" w:rsidR="00B43037" w:rsidRDefault="00B43037" w:rsidP="00B43037">
      <w:pPr>
        <w:rPr>
          <w:noProof/>
          <w:sz w:val="36"/>
          <w:szCs w:val="36"/>
          <w:lang w:eastAsia="sl-SI"/>
        </w:rPr>
      </w:pPr>
      <w:r>
        <w:rPr>
          <w:noProof/>
          <w:lang w:eastAsia="sl-SI"/>
        </w:rPr>
        <w:drawing>
          <wp:inline distT="0" distB="0" distL="0" distR="0" wp14:anchorId="5B81FD95" wp14:editId="7B0EBDCE">
            <wp:extent cx="4123944" cy="3324151"/>
            <wp:effectExtent l="0" t="0" r="0" b="0"/>
            <wp:docPr id="23" name="Slika 23" descr="Rezultat iskanja slik za risanje tihožit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risanje tihožitj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216" cy="3372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537EC" w14:textId="6EC0D8FE" w:rsidR="00E429D8" w:rsidRPr="00E429D8" w:rsidRDefault="00E429D8" w:rsidP="00B43037">
      <w:pPr>
        <w:rPr>
          <w:noProof/>
          <w:sz w:val="16"/>
          <w:szCs w:val="16"/>
          <w:lang w:eastAsia="sl-SI"/>
        </w:rPr>
      </w:pPr>
      <w:r w:rsidRPr="00E429D8">
        <w:rPr>
          <w:noProof/>
          <w:sz w:val="16"/>
          <w:szCs w:val="16"/>
          <w:lang w:eastAsia="sl-SI"/>
        </w:rPr>
        <w:t>(vir:</w:t>
      </w:r>
      <w:r w:rsidRPr="00E429D8">
        <w:rPr>
          <w:sz w:val="16"/>
          <w:szCs w:val="16"/>
        </w:rPr>
        <w:t xml:space="preserve"> </w:t>
      </w:r>
      <w:hyperlink r:id="rId15" w:history="1">
        <w:r w:rsidRPr="00E429D8">
          <w:rPr>
            <w:sz w:val="16"/>
            <w:szCs w:val="16"/>
            <w:u w:val="single"/>
          </w:rPr>
          <w:t>https://blog.odpikedoslike.com/2009/04/slikarska-sola/potreti-in-svincnik-tihozitje-in-akril-in-prazna-baterija/</w:t>
        </w:r>
      </w:hyperlink>
      <w:r w:rsidRPr="00E429D8">
        <w:rPr>
          <w:sz w:val="16"/>
          <w:szCs w:val="16"/>
        </w:rPr>
        <w:t>)</w:t>
      </w:r>
    </w:p>
    <w:p w14:paraId="79FC79A0" w14:textId="77777777" w:rsidR="00B43037" w:rsidRPr="00E429D8" w:rsidRDefault="00B43037" w:rsidP="00B43037">
      <w:pPr>
        <w:rPr>
          <w:noProof/>
          <w:sz w:val="16"/>
          <w:szCs w:val="16"/>
          <w:lang w:eastAsia="sl-SI"/>
        </w:rPr>
      </w:pPr>
    </w:p>
    <w:p w14:paraId="65D2D7B9" w14:textId="58004C90" w:rsidR="00B43037" w:rsidRDefault="00B43037" w:rsidP="00B43037">
      <w:pPr>
        <w:rPr>
          <w:noProof/>
          <w:sz w:val="36"/>
          <w:szCs w:val="36"/>
          <w:lang w:eastAsia="sl-SI"/>
        </w:rPr>
      </w:pPr>
      <w:r>
        <w:rPr>
          <w:noProof/>
          <w:lang w:eastAsia="sl-SI"/>
        </w:rPr>
        <w:lastRenderedPageBreak/>
        <w:drawing>
          <wp:inline distT="0" distB="0" distL="0" distR="0" wp14:anchorId="44CA8AE5" wp14:editId="4BBC04AC">
            <wp:extent cx="4372037" cy="3373755"/>
            <wp:effectExtent l="0" t="0" r="9525" b="0"/>
            <wp:docPr id="24" name="Slika 24" descr="Rezultat iskanja slik za risanje tihožit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risanje tihožitj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586" cy="3383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61EC2" w14:textId="22FBD2F7" w:rsidR="00E429D8" w:rsidRPr="00E429D8" w:rsidRDefault="00E429D8" w:rsidP="00B43037">
      <w:pPr>
        <w:rPr>
          <w:noProof/>
          <w:sz w:val="16"/>
          <w:szCs w:val="16"/>
          <w:lang w:eastAsia="sl-SI"/>
        </w:rPr>
      </w:pPr>
      <w:r w:rsidRPr="00E429D8">
        <w:rPr>
          <w:noProof/>
          <w:sz w:val="16"/>
          <w:szCs w:val="16"/>
          <w:lang w:eastAsia="sl-SI"/>
        </w:rPr>
        <w:t>(Vir:</w:t>
      </w:r>
      <w:r w:rsidRPr="00E429D8">
        <w:rPr>
          <w:sz w:val="16"/>
          <w:szCs w:val="16"/>
        </w:rPr>
        <w:t xml:space="preserve"> </w:t>
      </w:r>
      <w:hyperlink r:id="rId17" w:history="1">
        <w:r w:rsidRPr="00E429D8">
          <w:rPr>
            <w:sz w:val="16"/>
            <w:szCs w:val="16"/>
            <w:u w:val="single"/>
          </w:rPr>
          <w:t>https://blog.odpikedoslike.com/2013/09/slikarska-sola/tecaj-spoznavanja-osnov-ris-in-slik-tehnik-lj-23-9-2013/attachment/dsc_0081-2/</w:t>
        </w:r>
      </w:hyperlink>
      <w:r w:rsidRPr="00E429D8">
        <w:rPr>
          <w:sz w:val="16"/>
          <w:szCs w:val="16"/>
        </w:rPr>
        <w:t>)</w:t>
      </w:r>
    </w:p>
    <w:p w14:paraId="64AAC3EC" w14:textId="79976746" w:rsidR="00B43037" w:rsidRDefault="00E429D8" w:rsidP="00B43037">
      <w:pPr>
        <w:rPr>
          <w:noProof/>
          <w:sz w:val="36"/>
          <w:szCs w:val="36"/>
          <w:lang w:eastAsia="sl-SI"/>
        </w:rPr>
      </w:pPr>
      <w:r>
        <w:rPr>
          <w:noProof/>
          <w:lang w:eastAsia="sl-SI"/>
        </w:rPr>
        <w:drawing>
          <wp:inline distT="0" distB="0" distL="0" distR="0" wp14:anchorId="4061F273" wp14:editId="089EEFBC">
            <wp:extent cx="4876800" cy="3572510"/>
            <wp:effectExtent l="0" t="0" r="0" b="8890"/>
            <wp:docPr id="4" name="Slika 4" descr="Rezultat iskanja slik za risanje tihožit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risanje tihožitj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57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B2E46" w14:textId="06DEA30B" w:rsidR="00B43037" w:rsidRPr="00E429D8" w:rsidRDefault="00E429D8" w:rsidP="00B43037">
      <w:pPr>
        <w:rPr>
          <w:noProof/>
          <w:sz w:val="16"/>
          <w:szCs w:val="16"/>
          <w:lang w:eastAsia="sl-SI"/>
        </w:rPr>
      </w:pPr>
      <w:r w:rsidRPr="00E429D8">
        <w:rPr>
          <w:sz w:val="16"/>
          <w:szCs w:val="16"/>
        </w:rPr>
        <w:t>Viri: (</w:t>
      </w:r>
      <w:hyperlink r:id="rId19" w:history="1">
        <w:r w:rsidRPr="00E429D8">
          <w:rPr>
            <w:rStyle w:val="Hiperpovezava"/>
            <w:color w:val="auto"/>
            <w:sz w:val="16"/>
            <w:szCs w:val="16"/>
          </w:rPr>
          <w:t>https://www.napovednik.com/dogodek187599_tecaj_risanja</w:t>
        </w:r>
      </w:hyperlink>
      <w:r w:rsidRPr="00E429D8">
        <w:rPr>
          <w:sz w:val="16"/>
          <w:szCs w:val="16"/>
          <w:u w:val="single"/>
        </w:rPr>
        <w:t>)</w:t>
      </w:r>
    </w:p>
    <w:p w14:paraId="11AE587C" w14:textId="77777777" w:rsidR="002856EA" w:rsidRDefault="002856EA" w:rsidP="00B43037">
      <w:pPr>
        <w:rPr>
          <w:noProof/>
          <w:color w:val="FF0000"/>
          <w:sz w:val="36"/>
          <w:szCs w:val="36"/>
          <w:lang w:eastAsia="sl-SI"/>
        </w:rPr>
      </w:pPr>
    </w:p>
    <w:p w14:paraId="78DB4861" w14:textId="753F1FA8" w:rsidR="00D961A1" w:rsidRDefault="00E429D8" w:rsidP="00B43037">
      <w:pPr>
        <w:rPr>
          <w:noProof/>
          <w:sz w:val="36"/>
          <w:szCs w:val="36"/>
          <w:lang w:eastAsia="sl-SI"/>
        </w:rPr>
      </w:pPr>
      <w:r w:rsidRPr="00E429D8">
        <w:rPr>
          <w:noProof/>
          <w:color w:val="FF0000"/>
          <w:sz w:val="36"/>
          <w:szCs w:val="36"/>
          <w:lang w:eastAsia="sl-SI"/>
        </w:rPr>
        <w:lastRenderedPageBreak/>
        <w:t>Navodila za delo</w:t>
      </w:r>
      <w:r w:rsidR="00B43037" w:rsidRPr="00E429D8">
        <w:rPr>
          <w:noProof/>
          <w:color w:val="FF0000"/>
          <w:sz w:val="36"/>
          <w:szCs w:val="36"/>
          <w:lang w:eastAsia="sl-SI"/>
        </w:rPr>
        <w:t xml:space="preserve"> </w:t>
      </w:r>
      <w:r w:rsidR="00B43037">
        <w:rPr>
          <w:noProof/>
          <w:sz w:val="36"/>
          <w:szCs w:val="36"/>
          <w:lang w:eastAsia="sl-SI"/>
        </w:rPr>
        <w:t xml:space="preserve">: na </w:t>
      </w:r>
      <w:r w:rsidR="00D961A1">
        <w:rPr>
          <w:noProof/>
          <w:sz w:val="36"/>
          <w:szCs w:val="36"/>
          <w:lang w:eastAsia="sl-SI"/>
        </w:rPr>
        <w:t>mizo</w:t>
      </w:r>
      <w:r w:rsidR="00B43037">
        <w:rPr>
          <w:noProof/>
          <w:sz w:val="36"/>
          <w:szCs w:val="36"/>
          <w:lang w:eastAsia="sl-SI"/>
        </w:rPr>
        <w:t xml:space="preserve"> postavite največ tri predmete (npr. sadje</w:t>
      </w:r>
      <w:r w:rsidR="00D961A1">
        <w:rPr>
          <w:noProof/>
          <w:sz w:val="36"/>
          <w:szCs w:val="36"/>
          <w:lang w:eastAsia="sl-SI"/>
        </w:rPr>
        <w:t>,</w:t>
      </w:r>
      <w:r w:rsidR="00B43037">
        <w:rPr>
          <w:noProof/>
          <w:sz w:val="36"/>
          <w:szCs w:val="36"/>
          <w:lang w:eastAsia="sl-SI"/>
        </w:rPr>
        <w:t xml:space="preserve"> vazo, kozarec</w:t>
      </w:r>
      <w:r>
        <w:rPr>
          <w:noProof/>
          <w:sz w:val="36"/>
          <w:szCs w:val="36"/>
          <w:lang w:eastAsia="sl-SI"/>
        </w:rPr>
        <w:t>, rože</w:t>
      </w:r>
      <w:r w:rsidR="00B43037">
        <w:rPr>
          <w:noProof/>
          <w:sz w:val="36"/>
          <w:szCs w:val="36"/>
          <w:lang w:eastAsia="sl-SI"/>
        </w:rPr>
        <w:t>…). Tihožitje naj bo postavljeno tako, da bo z vseh zornih kotov zanimivo.</w:t>
      </w:r>
    </w:p>
    <w:p w14:paraId="419AD85F" w14:textId="08DB0ECF" w:rsidR="00B43037" w:rsidRDefault="00B43037" w:rsidP="00B43037">
      <w:pPr>
        <w:rPr>
          <w:noProof/>
          <w:sz w:val="36"/>
          <w:szCs w:val="36"/>
          <w:lang w:eastAsia="sl-SI"/>
        </w:rPr>
      </w:pPr>
      <w:r>
        <w:rPr>
          <w:noProof/>
          <w:sz w:val="36"/>
          <w:szCs w:val="36"/>
          <w:lang w:eastAsia="sl-SI"/>
        </w:rPr>
        <w:t xml:space="preserve"> Na risarsko podlago</w:t>
      </w:r>
      <w:r w:rsidR="00D961A1">
        <w:rPr>
          <w:noProof/>
          <w:sz w:val="36"/>
          <w:szCs w:val="36"/>
          <w:lang w:eastAsia="sl-SI"/>
        </w:rPr>
        <w:t xml:space="preserve"> velikost A3 formata</w:t>
      </w:r>
      <w:r>
        <w:rPr>
          <w:noProof/>
          <w:sz w:val="36"/>
          <w:szCs w:val="36"/>
          <w:lang w:eastAsia="sl-SI"/>
        </w:rPr>
        <w:t xml:space="preserve"> </w:t>
      </w:r>
      <w:r w:rsidR="00D961A1">
        <w:rPr>
          <w:noProof/>
          <w:sz w:val="36"/>
          <w:szCs w:val="36"/>
          <w:lang w:eastAsia="sl-SI"/>
        </w:rPr>
        <w:t>narišite</w:t>
      </w:r>
      <w:r>
        <w:rPr>
          <w:noProof/>
          <w:sz w:val="36"/>
          <w:szCs w:val="36"/>
          <w:lang w:eastAsia="sl-SI"/>
        </w:rPr>
        <w:t xml:space="preserve"> vse predmete, kompozicija naj bo zanimiva in uravnotežena.</w:t>
      </w:r>
    </w:p>
    <w:p w14:paraId="6C6B7D0A" w14:textId="77777777" w:rsidR="00B43037" w:rsidRDefault="00B43037" w:rsidP="00B43037">
      <w:pPr>
        <w:rPr>
          <w:noProof/>
          <w:sz w:val="36"/>
          <w:szCs w:val="36"/>
          <w:lang w:eastAsia="sl-SI"/>
        </w:rPr>
      </w:pPr>
      <w:r>
        <w:rPr>
          <w:noProof/>
          <w:sz w:val="36"/>
          <w:szCs w:val="36"/>
          <w:lang w:eastAsia="sl-SI"/>
        </w:rPr>
        <w:t>Opazujte razmerja med predmeti , velikosti predmetov.</w:t>
      </w:r>
    </w:p>
    <w:p w14:paraId="72A8E23D" w14:textId="77777777" w:rsidR="00B43037" w:rsidRDefault="00B43037" w:rsidP="00B43037">
      <w:pPr>
        <w:rPr>
          <w:noProof/>
          <w:sz w:val="36"/>
          <w:szCs w:val="36"/>
          <w:lang w:eastAsia="sl-SI"/>
        </w:rPr>
      </w:pPr>
      <w:r>
        <w:rPr>
          <w:noProof/>
          <w:sz w:val="36"/>
          <w:szCs w:val="36"/>
          <w:lang w:eastAsia="sl-SI"/>
        </w:rPr>
        <w:t>Najprej skicirajte celotno kompozicijo, šele nato podrobnosti vsakega predmeta posebej .</w:t>
      </w:r>
    </w:p>
    <w:p w14:paraId="53FC36DE" w14:textId="56D3D15F" w:rsidR="00B43037" w:rsidRDefault="00B43037" w:rsidP="00B43037">
      <w:pPr>
        <w:rPr>
          <w:noProof/>
          <w:sz w:val="36"/>
          <w:szCs w:val="36"/>
          <w:lang w:eastAsia="sl-SI"/>
        </w:rPr>
      </w:pPr>
      <w:r>
        <w:rPr>
          <w:noProof/>
          <w:sz w:val="36"/>
          <w:szCs w:val="36"/>
          <w:lang w:eastAsia="sl-SI"/>
        </w:rPr>
        <w:t>Ko ste zadovoljni z postavitvijo predmetov pričnete s senčenjem. Izberite en način šrafiranja. (glej sliko- Različni načini šrafiranja)</w:t>
      </w:r>
    </w:p>
    <w:p w14:paraId="17140FDE" w14:textId="77777777" w:rsidR="00D961A1" w:rsidRDefault="00D961A1" w:rsidP="00B43037">
      <w:pPr>
        <w:rPr>
          <w:noProof/>
          <w:sz w:val="36"/>
          <w:szCs w:val="36"/>
          <w:lang w:eastAsia="sl-SI"/>
        </w:rPr>
      </w:pPr>
    </w:p>
    <w:p w14:paraId="0DD1D478" w14:textId="77777777" w:rsidR="00B43037" w:rsidRDefault="00B43037" w:rsidP="00B43037">
      <w:pPr>
        <w:pStyle w:val="Navadensplet"/>
        <w:spacing w:before="0" w:beforeAutospacing="0" w:after="0" w:afterAutospacing="0"/>
        <w:textAlignment w:val="baseline"/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0D7166FE" wp14:editId="5288D7F8">
            <wp:simplePos x="0" y="0"/>
            <wp:positionH relativeFrom="column">
              <wp:posOffset>-4445</wp:posOffset>
            </wp:positionH>
            <wp:positionV relativeFrom="paragraph">
              <wp:posOffset>345440</wp:posOffset>
            </wp:positionV>
            <wp:extent cx="779145" cy="1866900"/>
            <wp:effectExtent l="0" t="0" r="1905" b="0"/>
            <wp:wrapNone/>
            <wp:docPr id="4098" name="Picture 3" descr="http://drawsketch.about.com/library/graphics/tutorial/1pear7k.jpg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126900C-9CD0-4D93-B2A6-7621DCFEBC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3" descr="http://drawsketch.about.com/library/graphics/tutorial/1pear7k.jpg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126900C-9CD0-4D93-B2A6-7621DCFEBC1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542" cy="188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Theme="minorEastAsia" w:cstheme="minorBidi"/>
          <w:color w:val="000000" w:themeColor="text1"/>
          <w:kern w:val="24"/>
          <w:sz w:val="48"/>
          <w:szCs w:val="48"/>
        </w:rPr>
        <w:t>Postopek risarskega modeliranja</w:t>
      </w:r>
    </w:p>
    <w:p w14:paraId="45D0AFB3" w14:textId="77777777" w:rsidR="00B43037" w:rsidRDefault="00B43037" w:rsidP="00B43037">
      <w:pPr>
        <w:rPr>
          <w:noProof/>
          <w:sz w:val="36"/>
          <w:szCs w:val="36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 wp14:anchorId="66D219B0" wp14:editId="2530518D">
            <wp:simplePos x="0" y="0"/>
            <wp:positionH relativeFrom="column">
              <wp:posOffset>4243705</wp:posOffset>
            </wp:positionH>
            <wp:positionV relativeFrom="paragraph">
              <wp:posOffset>90170</wp:posOffset>
            </wp:positionV>
            <wp:extent cx="1104900" cy="1647825"/>
            <wp:effectExtent l="0" t="0" r="0" b="9525"/>
            <wp:wrapNone/>
            <wp:docPr id="4101" name="Picture 9" descr="http://drawsketch.about.com/library/graphics/tutorial/4pear11k.jpg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806FD28-FD44-4607-B492-4C8D44FF8C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" name="Picture 9" descr="http://drawsketch.about.com/library/graphics/tutorial/4pear11k.jpg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F806FD28-FD44-4607-B492-4C8D44FF8C8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49B5552E" wp14:editId="4C91A013">
            <wp:simplePos x="0" y="0"/>
            <wp:positionH relativeFrom="column">
              <wp:posOffset>2510155</wp:posOffset>
            </wp:positionH>
            <wp:positionV relativeFrom="paragraph">
              <wp:posOffset>13970</wp:posOffset>
            </wp:positionV>
            <wp:extent cx="1067435" cy="1847850"/>
            <wp:effectExtent l="0" t="0" r="0" b="0"/>
            <wp:wrapNone/>
            <wp:docPr id="4100" name="Picture 7" descr="http://drawsketch.about.com/library/graphics/tutorial/3pear11k.jpg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76F797E-F6EF-4AC1-945B-CFC1F3AE20D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7" descr="http://drawsketch.about.com/library/graphics/tutorial/3pear11k.jpg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376F797E-F6EF-4AC1-945B-CFC1F3AE20D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09B6D4FE" wp14:editId="4615D0D1">
            <wp:simplePos x="0" y="0"/>
            <wp:positionH relativeFrom="column">
              <wp:posOffset>1129030</wp:posOffset>
            </wp:positionH>
            <wp:positionV relativeFrom="paragraph">
              <wp:posOffset>13969</wp:posOffset>
            </wp:positionV>
            <wp:extent cx="1006475" cy="1819275"/>
            <wp:effectExtent l="0" t="0" r="3175" b="9525"/>
            <wp:wrapNone/>
            <wp:docPr id="4099" name="Picture 5" descr="http://drawsketch.about.com/library/graphics/tutorial/2pear10k.jpg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C3AF4DA-3BC4-4590-8676-31C24C1EE9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5" descr="http://drawsketch.about.com/library/graphics/tutorial/2pear10k.jpg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C3AF4DA-3BC4-4590-8676-31C24C1EE92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F13107" w14:textId="77777777" w:rsidR="00B43037" w:rsidRPr="007A53AE" w:rsidRDefault="00B43037" w:rsidP="00B43037">
      <w:pPr>
        <w:rPr>
          <w:noProof/>
          <w:sz w:val="36"/>
          <w:szCs w:val="36"/>
          <w:lang w:eastAsia="sl-SI"/>
        </w:rPr>
      </w:pPr>
    </w:p>
    <w:p w14:paraId="4CF2D2ED" w14:textId="77777777" w:rsidR="00B43037" w:rsidRDefault="00B43037" w:rsidP="00B43037">
      <w:pPr>
        <w:rPr>
          <w:noProof/>
          <w:lang w:eastAsia="sl-SI"/>
        </w:rPr>
      </w:pPr>
    </w:p>
    <w:p w14:paraId="1A92B1D4" w14:textId="77777777" w:rsidR="00B43037" w:rsidRDefault="00B43037" w:rsidP="00B43037">
      <w:pPr>
        <w:rPr>
          <w:noProof/>
          <w:lang w:eastAsia="sl-SI"/>
        </w:rPr>
      </w:pPr>
    </w:p>
    <w:p w14:paraId="08BCE2CB" w14:textId="77777777" w:rsidR="00B43037" w:rsidRDefault="00B43037" w:rsidP="00B43037">
      <w:pPr>
        <w:rPr>
          <w:noProof/>
          <w:lang w:eastAsia="sl-SI"/>
        </w:rPr>
      </w:pPr>
    </w:p>
    <w:p w14:paraId="515531E1" w14:textId="77777777" w:rsidR="00B43037" w:rsidRDefault="00B43037" w:rsidP="00B43037">
      <w:pPr>
        <w:rPr>
          <w:noProof/>
          <w:lang w:eastAsia="sl-SI"/>
        </w:rPr>
      </w:pPr>
    </w:p>
    <w:p w14:paraId="4C675E0D" w14:textId="77777777" w:rsidR="00B43037" w:rsidRDefault="00B43037" w:rsidP="00B43037">
      <w:pPr>
        <w:rPr>
          <w:noProof/>
          <w:lang w:eastAsia="sl-SI"/>
        </w:rPr>
      </w:pPr>
    </w:p>
    <w:p w14:paraId="34900658" w14:textId="1DDF4421" w:rsidR="00B43037" w:rsidRDefault="00B43037" w:rsidP="00B43037">
      <w:pPr>
        <w:rPr>
          <w:rFonts w:ascii="Linotype" w:hAnsi="Linotype"/>
          <w:color w:val="4F4031"/>
          <w:sz w:val="32"/>
          <w:szCs w:val="32"/>
          <w:shd w:val="clear" w:color="auto" w:fill="F2EADA"/>
        </w:rPr>
      </w:pPr>
      <w:r w:rsidRPr="00D961A1">
        <w:rPr>
          <w:noProof/>
          <w:color w:val="FF0000"/>
          <w:sz w:val="32"/>
          <w:szCs w:val="32"/>
          <w:lang w:eastAsia="sl-SI"/>
        </w:rPr>
        <w:t xml:space="preserve">Likovna naloga </w:t>
      </w:r>
      <w:r w:rsidRPr="007C700C">
        <w:rPr>
          <w:noProof/>
          <w:sz w:val="32"/>
          <w:szCs w:val="32"/>
          <w:lang w:eastAsia="sl-SI"/>
        </w:rPr>
        <w:t xml:space="preserve">: </w:t>
      </w:r>
      <w:r w:rsidRPr="007C700C">
        <w:rPr>
          <w:rFonts w:ascii="Linotype" w:hAnsi="Linotype"/>
          <w:color w:val="4F4031"/>
          <w:sz w:val="32"/>
          <w:szCs w:val="32"/>
          <w:shd w:val="clear" w:color="auto" w:fill="F2EADA"/>
        </w:rPr>
        <w:t xml:space="preserve">RISANJE po opazovanju okroglih in oglatih oblik  z upoštevanjem risarske </w:t>
      </w:r>
      <w:proofErr w:type="spellStart"/>
      <w:r w:rsidRPr="007C700C">
        <w:rPr>
          <w:rFonts w:ascii="Linotype" w:hAnsi="Linotype"/>
          <w:color w:val="4F4031"/>
          <w:sz w:val="32"/>
          <w:szCs w:val="32"/>
          <w:shd w:val="clear" w:color="auto" w:fill="F2EADA"/>
        </w:rPr>
        <w:t>modelacije</w:t>
      </w:r>
      <w:proofErr w:type="spellEnd"/>
      <w:r w:rsidRPr="007C700C">
        <w:rPr>
          <w:rFonts w:ascii="Linotype" w:hAnsi="Linotype"/>
          <w:color w:val="4F4031"/>
          <w:sz w:val="32"/>
          <w:szCs w:val="32"/>
          <w:shd w:val="clear" w:color="auto" w:fill="F2EADA"/>
        </w:rPr>
        <w:t xml:space="preserve"> (senčenje)</w:t>
      </w:r>
    </w:p>
    <w:p w14:paraId="14502DD8" w14:textId="77777777" w:rsidR="00B43037" w:rsidRDefault="00B43037" w:rsidP="00B43037">
      <w:pPr>
        <w:rPr>
          <w:rFonts w:ascii="Linotype" w:hAnsi="Linotype"/>
          <w:color w:val="4F4031"/>
          <w:sz w:val="32"/>
          <w:szCs w:val="32"/>
          <w:shd w:val="clear" w:color="auto" w:fill="F2EADA"/>
        </w:rPr>
      </w:pPr>
      <w:r>
        <w:rPr>
          <w:rFonts w:ascii="Linotype" w:hAnsi="Linotype"/>
          <w:color w:val="4F4031"/>
          <w:sz w:val="32"/>
          <w:szCs w:val="32"/>
          <w:shd w:val="clear" w:color="auto" w:fill="F2EADA"/>
        </w:rPr>
        <w:t>Lik. Motiv: »Tihožitje«</w:t>
      </w:r>
    </w:p>
    <w:p w14:paraId="62FB8312" w14:textId="737E0F1E" w:rsidR="00B43037" w:rsidRDefault="00B43037" w:rsidP="00B43037">
      <w:pPr>
        <w:rPr>
          <w:rFonts w:ascii="Linotype" w:hAnsi="Linotype"/>
          <w:color w:val="4F4031"/>
          <w:sz w:val="32"/>
          <w:szCs w:val="32"/>
          <w:shd w:val="clear" w:color="auto" w:fill="F2EADA"/>
        </w:rPr>
      </w:pPr>
      <w:r>
        <w:rPr>
          <w:rFonts w:ascii="Linotype" w:hAnsi="Linotype"/>
          <w:color w:val="4F4031"/>
          <w:sz w:val="32"/>
          <w:szCs w:val="32"/>
          <w:shd w:val="clear" w:color="auto" w:fill="F2EADA"/>
        </w:rPr>
        <w:t xml:space="preserve">Lik. Tehnika: </w:t>
      </w:r>
      <w:r w:rsidR="00D961A1">
        <w:rPr>
          <w:rFonts w:ascii="Linotype" w:hAnsi="Linotype"/>
          <w:color w:val="4F4031"/>
          <w:sz w:val="32"/>
          <w:szCs w:val="32"/>
          <w:shd w:val="clear" w:color="auto" w:fill="F2EADA"/>
        </w:rPr>
        <w:t>mehkejši s</w:t>
      </w:r>
      <w:r>
        <w:rPr>
          <w:rFonts w:ascii="Linotype" w:hAnsi="Linotype"/>
          <w:color w:val="4F4031"/>
          <w:sz w:val="32"/>
          <w:szCs w:val="32"/>
          <w:shd w:val="clear" w:color="auto" w:fill="F2EADA"/>
        </w:rPr>
        <w:t>vinčnik</w:t>
      </w:r>
    </w:p>
    <w:p w14:paraId="0793F78D" w14:textId="6885489D" w:rsidR="009D373F" w:rsidRDefault="009D373F" w:rsidP="00B43037">
      <w:pPr>
        <w:rPr>
          <w:rFonts w:ascii="Linotype" w:hAnsi="Linotype"/>
          <w:color w:val="4F4031"/>
          <w:sz w:val="32"/>
          <w:szCs w:val="32"/>
          <w:shd w:val="clear" w:color="auto" w:fill="F2EADA"/>
        </w:rPr>
      </w:pPr>
      <w:r>
        <w:rPr>
          <w:rFonts w:ascii="Linotype" w:hAnsi="Linotype"/>
          <w:color w:val="4F4031"/>
          <w:sz w:val="32"/>
          <w:szCs w:val="32"/>
          <w:shd w:val="clear" w:color="auto" w:fill="F2EADA"/>
        </w:rPr>
        <w:lastRenderedPageBreak/>
        <w:t>Lik. Materiali in orodja: risalni list ali navadni list velikosti A3, svinčnik, radirka</w:t>
      </w:r>
    </w:p>
    <w:p w14:paraId="5C3F9862" w14:textId="685352F4" w:rsidR="002856EA" w:rsidRPr="002856EA" w:rsidRDefault="002856EA" w:rsidP="00B43037">
      <w:pPr>
        <w:rPr>
          <w:sz w:val="36"/>
          <w:szCs w:val="36"/>
        </w:rPr>
      </w:pPr>
      <w:r>
        <w:rPr>
          <w:sz w:val="36"/>
          <w:szCs w:val="36"/>
        </w:rPr>
        <w:t>Da bo likovni izdelek zanimiv je primerno  upoštevati:</w:t>
      </w:r>
    </w:p>
    <w:p w14:paraId="65E02DF1" w14:textId="27017DC9" w:rsidR="00B43037" w:rsidRPr="008154A4" w:rsidRDefault="002856EA" w:rsidP="00B43037">
      <w:pPr>
        <w:pStyle w:val="Odstavekseznama"/>
        <w:numPr>
          <w:ilvl w:val="0"/>
          <w:numId w:val="1"/>
        </w:numPr>
        <w:rPr>
          <w:color w:val="0070C0"/>
        </w:rPr>
      </w:pPr>
      <w:r>
        <w:rPr>
          <w:color w:val="0070C0"/>
        </w:rPr>
        <w:t xml:space="preserve">Doseči </w:t>
      </w:r>
      <w:r w:rsidR="00B43037" w:rsidRPr="008154A4">
        <w:rPr>
          <w:color w:val="0070C0"/>
        </w:rPr>
        <w:t>volumen telesa oz. plastičnost,</w:t>
      </w:r>
    </w:p>
    <w:p w14:paraId="644F5FAC" w14:textId="77777777" w:rsidR="00B43037" w:rsidRPr="008154A4" w:rsidRDefault="00B43037" w:rsidP="00B43037">
      <w:pPr>
        <w:pStyle w:val="Odstavekseznama"/>
        <w:numPr>
          <w:ilvl w:val="0"/>
          <w:numId w:val="1"/>
        </w:numPr>
        <w:rPr>
          <w:color w:val="0070C0"/>
        </w:rPr>
      </w:pPr>
      <w:r w:rsidRPr="008154A4">
        <w:rPr>
          <w:color w:val="0070C0"/>
        </w:rPr>
        <w:t>prehod</w:t>
      </w:r>
      <w:r>
        <w:rPr>
          <w:color w:val="0070C0"/>
        </w:rPr>
        <w:t>i</w:t>
      </w:r>
      <w:r w:rsidRPr="008154A4">
        <w:rPr>
          <w:color w:val="0070C0"/>
        </w:rPr>
        <w:t xml:space="preserve"> senc iz polsence, </w:t>
      </w:r>
      <w:proofErr w:type="spellStart"/>
      <w:r w:rsidRPr="008154A4">
        <w:rPr>
          <w:color w:val="0070C0"/>
        </w:rPr>
        <w:t>nasebne</w:t>
      </w:r>
      <w:proofErr w:type="spellEnd"/>
      <w:r w:rsidRPr="008154A4">
        <w:rPr>
          <w:color w:val="0070C0"/>
        </w:rPr>
        <w:t xml:space="preserve"> senca, refleksne senca in vržene senc</w:t>
      </w:r>
      <w:r>
        <w:rPr>
          <w:color w:val="0070C0"/>
        </w:rPr>
        <w:t>e</w:t>
      </w:r>
    </w:p>
    <w:p w14:paraId="5416439E" w14:textId="77777777" w:rsidR="00B43037" w:rsidRPr="008154A4" w:rsidRDefault="00B43037" w:rsidP="00B43037">
      <w:pPr>
        <w:pStyle w:val="Odstavekseznama"/>
        <w:numPr>
          <w:ilvl w:val="0"/>
          <w:numId w:val="1"/>
        </w:numPr>
        <w:rPr>
          <w:color w:val="0070C0"/>
        </w:rPr>
      </w:pPr>
      <w:r w:rsidRPr="008154A4">
        <w:rPr>
          <w:color w:val="0070C0"/>
        </w:rPr>
        <w:t>način senčenja pri okroglih pre</w:t>
      </w:r>
      <w:r>
        <w:rPr>
          <w:color w:val="0070C0"/>
        </w:rPr>
        <w:t>d</w:t>
      </w:r>
      <w:r w:rsidRPr="008154A4">
        <w:rPr>
          <w:color w:val="0070C0"/>
        </w:rPr>
        <w:t>metih (mehkejši oz. počasnejši prehodi iz svetlobe v senco), oglati predmeti npr. kvader (prehodi iz svetlih v temnejše so ostri</w:t>
      </w:r>
      <w:r>
        <w:rPr>
          <w:color w:val="0070C0"/>
        </w:rPr>
        <w:t>, hitri</w:t>
      </w:r>
      <w:r w:rsidRPr="008154A4">
        <w:rPr>
          <w:color w:val="0070C0"/>
        </w:rPr>
        <w:t>),</w:t>
      </w:r>
    </w:p>
    <w:p w14:paraId="752CE115" w14:textId="3F92091F" w:rsidR="00B43037" w:rsidRPr="007C700C" w:rsidRDefault="00B43037" w:rsidP="00B43037">
      <w:pPr>
        <w:pStyle w:val="Odstavekseznama"/>
        <w:numPr>
          <w:ilvl w:val="0"/>
          <w:numId w:val="1"/>
        </w:numPr>
        <w:rPr>
          <w:color w:val="0070C0"/>
        </w:rPr>
      </w:pPr>
      <w:r w:rsidRPr="008154A4">
        <w:rPr>
          <w:color w:val="0070C0"/>
        </w:rPr>
        <w:t>Tehnika- risba mora biti v celoti šrafirana</w:t>
      </w:r>
      <w:r>
        <w:rPr>
          <w:color w:val="0070C0"/>
        </w:rPr>
        <w:t xml:space="preserve"> </w:t>
      </w:r>
      <w:r w:rsidR="001C5BAC">
        <w:rPr>
          <w:color w:val="0070C0"/>
        </w:rPr>
        <w:t>z enakimi potezami svinčnika</w:t>
      </w:r>
    </w:p>
    <w:p w14:paraId="55C3D6EB" w14:textId="2346A988" w:rsidR="00B43037" w:rsidRPr="008154A4" w:rsidRDefault="001C5BAC" w:rsidP="00B43037">
      <w:pPr>
        <w:pStyle w:val="Odstavekseznama"/>
        <w:numPr>
          <w:ilvl w:val="0"/>
          <w:numId w:val="1"/>
        </w:numPr>
        <w:rPr>
          <w:color w:val="0070C0"/>
        </w:rPr>
      </w:pPr>
      <w:r>
        <w:rPr>
          <w:color w:val="0070C0"/>
        </w:rPr>
        <w:t>Zanimiva p</w:t>
      </w:r>
      <w:r w:rsidR="00B43037" w:rsidRPr="008154A4">
        <w:rPr>
          <w:color w:val="0070C0"/>
        </w:rPr>
        <w:t>ostavitev predmetov v format,</w:t>
      </w:r>
    </w:p>
    <w:p w14:paraId="5518CB9D" w14:textId="77777777" w:rsidR="00B43037" w:rsidRDefault="00B43037" w:rsidP="00B43037">
      <w:pPr>
        <w:pStyle w:val="Odstavekseznama"/>
        <w:numPr>
          <w:ilvl w:val="0"/>
          <w:numId w:val="1"/>
        </w:numPr>
        <w:rPr>
          <w:color w:val="0070C0"/>
        </w:rPr>
      </w:pPr>
      <w:r w:rsidRPr="008154A4">
        <w:rPr>
          <w:color w:val="0070C0"/>
        </w:rPr>
        <w:t>Razgibana kompozicija,</w:t>
      </w:r>
      <w:r>
        <w:rPr>
          <w:color w:val="0070C0"/>
        </w:rPr>
        <w:t xml:space="preserve"> razdalje med predmeti</w:t>
      </w:r>
    </w:p>
    <w:p w14:paraId="3348227F" w14:textId="355A3C5A" w:rsidR="00B43037" w:rsidRPr="00D961A1" w:rsidRDefault="00873E96" w:rsidP="00B43037">
      <w:pPr>
        <w:rPr>
          <w:color w:val="FF0000"/>
        </w:rPr>
      </w:pPr>
      <w:r w:rsidRPr="00D961A1">
        <w:rPr>
          <w:color w:val="FF0000"/>
        </w:rPr>
        <w:t>Okvirno število šolskih ur za izdelavo izdelka: 3</w:t>
      </w:r>
    </w:p>
    <w:p w14:paraId="71604185" w14:textId="3A29C37A" w:rsidR="00B43037" w:rsidRDefault="00873E96" w:rsidP="00B43037">
      <w:pPr>
        <w:rPr>
          <w:color w:val="0070C0"/>
        </w:rPr>
      </w:pPr>
      <w:r>
        <w:rPr>
          <w:noProof/>
          <w:color w:val="0070C0"/>
          <w:lang w:eastAsia="sl-SI"/>
        </w:rPr>
        <w:drawing>
          <wp:inline distT="0" distB="0" distL="0" distR="0" wp14:anchorId="6F3CF5C9" wp14:editId="10AE1164">
            <wp:extent cx="1228725" cy="12287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E6DED" w14:textId="78053031" w:rsidR="00B43037" w:rsidRDefault="00B43037" w:rsidP="00B43037">
      <w:pPr>
        <w:rPr>
          <w:color w:val="0070C0"/>
        </w:rPr>
      </w:pPr>
      <w:r>
        <w:rPr>
          <w:color w:val="0070C0"/>
        </w:rPr>
        <w:t>Viri: internet</w:t>
      </w:r>
    </w:p>
    <w:p w14:paraId="688BD212" w14:textId="77777777" w:rsidR="00B43037" w:rsidRDefault="00B43037" w:rsidP="00B43037">
      <w:pPr>
        <w:rPr>
          <w:color w:val="0070C0"/>
        </w:rPr>
      </w:pPr>
      <w:r>
        <w:t xml:space="preserve">E UČBENIK: </w:t>
      </w:r>
      <w:hyperlink r:id="rId24" w:history="1">
        <w:r w:rsidRPr="00A45812">
          <w:rPr>
            <w:rStyle w:val="Hiperpovezava"/>
          </w:rPr>
          <w:t>https://eucbeniki.sio.si/lum8/index.html</w:t>
        </w:r>
      </w:hyperlink>
    </w:p>
    <w:p w14:paraId="5706E67D" w14:textId="77777777" w:rsidR="00B43037" w:rsidRPr="00FC2235" w:rsidRDefault="00B43037" w:rsidP="00B43037">
      <w:pPr>
        <w:rPr>
          <w:color w:val="0070C0"/>
        </w:rPr>
      </w:pPr>
    </w:p>
    <w:p w14:paraId="71AC1FD2" w14:textId="77777777" w:rsidR="00FF07B6" w:rsidRDefault="00FF07B6"/>
    <w:sectPr w:rsidR="00FF0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notyp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25ABC"/>
    <w:multiLevelType w:val="hybridMultilevel"/>
    <w:tmpl w:val="CD46ACEC"/>
    <w:lvl w:ilvl="0" w:tplc="C95A00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37"/>
    <w:rsid w:val="001C5BAC"/>
    <w:rsid w:val="00255C4D"/>
    <w:rsid w:val="002856EA"/>
    <w:rsid w:val="00873E96"/>
    <w:rsid w:val="009D373F"/>
    <w:rsid w:val="00B43037"/>
    <w:rsid w:val="00CA29C9"/>
    <w:rsid w:val="00D961A1"/>
    <w:rsid w:val="00E429D8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1EA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303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43037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B4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B43037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E429D8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29C9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CA29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3037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43037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B43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B43037"/>
    <w:rPr>
      <w:color w:val="0000FF"/>
      <w:u w:val="single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E429D8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2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29C9"/>
    <w:rPr>
      <w:rFonts w:ascii="Tahoma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rsid w:val="00CA29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lum8/index.html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1.jpeg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s://blog.odpikedoslike.com/2013/09/slikarska-sola/tecaj-spoznavanja-osnov-ris-in-slik-tehnik-lj-23-9-2013/attachment/dsc_0081-2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ucbeniki.sio.si/lum8/index.html" TargetMode="External"/><Relationship Id="rId24" Type="http://schemas.openxmlformats.org/officeDocument/2006/relationships/hyperlink" Target="https://eucbeniki.sio.si/lum8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log.odpikedoslike.com/2009/04/slikarska-sola/potreti-in-svincnik-tihozitje-in-akril-in-prazna-baterija/" TargetMode="External"/><Relationship Id="rId23" Type="http://schemas.openxmlformats.org/officeDocument/2006/relationships/image" Target="media/image13.jpeg"/><Relationship Id="rId10" Type="http://schemas.openxmlformats.org/officeDocument/2006/relationships/image" Target="media/image4.jpeg"/><Relationship Id="rId19" Type="http://schemas.openxmlformats.org/officeDocument/2006/relationships/hyperlink" Target="https://www.napovednik.com/dogodek187599_tecaj_risanj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Rutar</dc:creator>
  <cp:keywords/>
  <dc:description/>
  <cp:lastModifiedBy>dejanja</cp:lastModifiedBy>
  <cp:revision>7</cp:revision>
  <dcterms:created xsi:type="dcterms:W3CDTF">2020-03-16T12:29:00Z</dcterms:created>
  <dcterms:modified xsi:type="dcterms:W3CDTF">2020-03-17T16:43:00Z</dcterms:modified>
</cp:coreProperties>
</file>