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47B892" w14:textId="6FC4645A" w:rsidR="001C6BCD" w:rsidRDefault="004B58D3" w:rsidP="00223C79">
      <w:pPr>
        <w:pStyle w:val="Naslov2"/>
        <w:jc w:val="center"/>
        <w:rPr>
          <w:b/>
          <w:bCs/>
          <w:sz w:val="28"/>
          <w:szCs w:val="28"/>
        </w:rPr>
      </w:pPr>
      <w:r w:rsidRPr="00223C79">
        <w:rPr>
          <w:b/>
          <w:bCs/>
          <w:sz w:val="28"/>
          <w:szCs w:val="28"/>
        </w:rPr>
        <w:t>Podnebje Severne Amerike</w:t>
      </w:r>
    </w:p>
    <w:p w14:paraId="29E957B5" w14:textId="6C43C17F" w:rsidR="00223C79" w:rsidRDefault="00223C79" w:rsidP="00223C79">
      <w:pPr>
        <w:rPr>
          <w:rFonts w:ascii="Arial" w:hAnsi="Arial" w:cs="Arial"/>
        </w:rPr>
      </w:pPr>
      <w:r>
        <w:rPr>
          <w:rFonts w:ascii="Arial" w:hAnsi="Arial" w:cs="Arial"/>
        </w:rPr>
        <w:t>Na podnebje Severne Amerike imajo velik vpliv naslednji dejavniki:</w:t>
      </w:r>
    </w:p>
    <w:p w14:paraId="18E71297" w14:textId="309AA340" w:rsidR="00223C79" w:rsidRDefault="00223C79" w:rsidP="00223C79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Geografska lega</w:t>
      </w:r>
    </w:p>
    <w:p w14:paraId="187691DE" w14:textId="5DC42A9A" w:rsidR="00223C79" w:rsidRDefault="00223C79" w:rsidP="00223C79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Morski tokovi</w:t>
      </w:r>
    </w:p>
    <w:p w14:paraId="72F9FB5D" w14:textId="1E36677F" w:rsidR="00223C79" w:rsidRDefault="00223C79" w:rsidP="00223C79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Relief</w:t>
      </w:r>
    </w:p>
    <w:p w14:paraId="2732B1DD" w14:textId="28193F4B" w:rsidR="00223C79" w:rsidRDefault="00393153" w:rsidP="00223C79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27222D2" wp14:editId="3FE80ADC">
            <wp:simplePos x="0" y="0"/>
            <wp:positionH relativeFrom="margin">
              <wp:posOffset>-619125</wp:posOffset>
            </wp:positionH>
            <wp:positionV relativeFrom="margin">
              <wp:posOffset>2057400</wp:posOffset>
            </wp:positionV>
            <wp:extent cx="1809750" cy="3063875"/>
            <wp:effectExtent l="0" t="0" r="0" b="3175"/>
            <wp:wrapSquare wrapText="bothSides"/>
            <wp:docPr id="1" name="Slika 1" descr="Rezultat iskanja slik za toplotni paso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toplotni pasovi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997"/>
                    <a:stretch/>
                  </pic:blipFill>
                  <pic:spPr bwMode="auto">
                    <a:xfrm>
                      <a:off x="0" y="0"/>
                      <a:ext cx="180975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3C79">
        <w:rPr>
          <w:rFonts w:ascii="Arial" w:hAnsi="Arial" w:cs="Arial"/>
        </w:rPr>
        <w:t>Oddaljenost od morja</w:t>
      </w:r>
    </w:p>
    <w:p w14:paraId="1E5739AD" w14:textId="515560A6" w:rsidR="00393153" w:rsidRDefault="00C267FB" w:rsidP="00223C79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7DF4125" wp14:editId="69677252">
            <wp:simplePos x="0" y="0"/>
            <wp:positionH relativeFrom="page">
              <wp:posOffset>3629025</wp:posOffset>
            </wp:positionH>
            <wp:positionV relativeFrom="page">
              <wp:posOffset>6791325</wp:posOffset>
            </wp:positionV>
            <wp:extent cx="3937635" cy="3790890"/>
            <wp:effectExtent l="0" t="0" r="5715" b="63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2" t="24407" r="34193" b="22074"/>
                    <a:stretch/>
                  </pic:blipFill>
                  <pic:spPr bwMode="auto">
                    <a:xfrm>
                      <a:off x="0" y="0"/>
                      <a:ext cx="3937635" cy="379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ACB">
        <w:rPr>
          <w:noProof/>
        </w:rPr>
        <w:drawing>
          <wp:anchor distT="0" distB="0" distL="114300" distR="114300" simplePos="0" relativeHeight="251659264" behindDoc="0" locked="0" layoutInCell="1" allowOverlap="1" wp14:anchorId="11365AC6" wp14:editId="5A5F9BAB">
            <wp:simplePos x="0" y="0"/>
            <wp:positionH relativeFrom="margin">
              <wp:posOffset>-776605</wp:posOffset>
            </wp:positionH>
            <wp:positionV relativeFrom="margin">
              <wp:posOffset>5872480</wp:posOffset>
            </wp:positionV>
            <wp:extent cx="3465830" cy="3848100"/>
            <wp:effectExtent l="0" t="0" r="127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6" t="16174" r="32540" b="12664"/>
                    <a:stretch/>
                  </pic:blipFill>
                  <pic:spPr bwMode="auto">
                    <a:xfrm>
                      <a:off x="0" y="0"/>
                      <a:ext cx="3465830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C79">
        <w:rPr>
          <w:rFonts w:ascii="Arial" w:hAnsi="Arial" w:cs="Arial"/>
        </w:rPr>
        <w:t xml:space="preserve">Največji dejavnik je </w:t>
      </w:r>
      <w:r w:rsidR="00223C79">
        <w:rPr>
          <w:rFonts w:ascii="Arial" w:hAnsi="Arial" w:cs="Arial"/>
          <w:b/>
          <w:bCs/>
        </w:rPr>
        <w:t>geografska lega</w:t>
      </w:r>
      <w:r w:rsidR="00223C79">
        <w:rPr>
          <w:rFonts w:ascii="Arial" w:hAnsi="Arial" w:cs="Arial"/>
        </w:rPr>
        <w:t xml:space="preserve">. V smeri sever-jug, se </w:t>
      </w:r>
      <w:r w:rsidR="00393153">
        <w:rPr>
          <w:rFonts w:ascii="Arial" w:hAnsi="Arial" w:cs="Arial"/>
        </w:rPr>
        <w:t xml:space="preserve">celina razteza hladnega </w:t>
      </w:r>
      <w:r w:rsidR="00393153">
        <w:rPr>
          <w:rFonts w:ascii="Arial" w:hAnsi="Arial" w:cs="Arial"/>
          <w:b/>
          <w:bCs/>
        </w:rPr>
        <w:t xml:space="preserve">Severnega ledenega morja </w:t>
      </w:r>
      <w:r w:rsidR="00393153">
        <w:rPr>
          <w:rFonts w:ascii="Arial" w:hAnsi="Arial" w:cs="Arial"/>
        </w:rPr>
        <w:t xml:space="preserve">vse do </w:t>
      </w:r>
      <w:r w:rsidR="00393153">
        <w:rPr>
          <w:rFonts w:ascii="Arial" w:hAnsi="Arial" w:cs="Arial"/>
          <w:b/>
          <w:bCs/>
        </w:rPr>
        <w:t>Mehiškega zaliva</w:t>
      </w:r>
      <w:r w:rsidR="00393153">
        <w:rPr>
          <w:rFonts w:ascii="Arial" w:hAnsi="Arial" w:cs="Arial"/>
        </w:rPr>
        <w:t xml:space="preserve">. Večina ozemlja leži v </w:t>
      </w:r>
      <w:r w:rsidR="00393153">
        <w:rPr>
          <w:rFonts w:ascii="Arial" w:hAnsi="Arial" w:cs="Arial"/>
          <w:b/>
          <w:bCs/>
        </w:rPr>
        <w:t>zmerno toplem pasu</w:t>
      </w:r>
      <w:r w:rsidR="00393153">
        <w:rPr>
          <w:rFonts w:ascii="Arial" w:hAnsi="Arial" w:cs="Arial"/>
        </w:rPr>
        <w:t xml:space="preserve">, skrajni severni del celine sega v </w:t>
      </w:r>
      <w:r w:rsidR="00393153">
        <w:rPr>
          <w:rFonts w:ascii="Arial" w:hAnsi="Arial" w:cs="Arial"/>
          <w:b/>
          <w:bCs/>
        </w:rPr>
        <w:t xml:space="preserve">subpolarni in polarni pas, </w:t>
      </w:r>
      <w:r w:rsidR="00393153">
        <w:rPr>
          <w:rFonts w:ascii="Arial" w:hAnsi="Arial" w:cs="Arial"/>
        </w:rPr>
        <w:t xml:space="preserve">medtem ko južni del sega v </w:t>
      </w:r>
      <w:r w:rsidR="00393153">
        <w:rPr>
          <w:rFonts w:ascii="Arial" w:hAnsi="Arial" w:cs="Arial"/>
          <w:b/>
          <w:bCs/>
        </w:rPr>
        <w:t>subtropski pas.</w:t>
      </w:r>
      <w:r w:rsidR="00393153">
        <w:rPr>
          <w:rFonts w:ascii="Arial" w:hAnsi="Arial" w:cs="Arial"/>
        </w:rPr>
        <w:t xml:space="preserve">  Drugi največji dejavnik je </w:t>
      </w:r>
      <w:r w:rsidR="00393153">
        <w:rPr>
          <w:rFonts w:ascii="Arial" w:hAnsi="Arial" w:cs="Arial"/>
          <w:b/>
          <w:bCs/>
        </w:rPr>
        <w:t xml:space="preserve">relief, </w:t>
      </w:r>
      <w:r w:rsidR="00393153">
        <w:rPr>
          <w:rFonts w:ascii="Arial" w:hAnsi="Arial" w:cs="Arial"/>
        </w:rPr>
        <w:t xml:space="preserve">ki vpliva predvsem na prerazporeditev padavin. </w:t>
      </w:r>
      <w:r w:rsidR="0022155A">
        <w:rPr>
          <w:rFonts w:ascii="Arial" w:hAnsi="Arial" w:cs="Arial"/>
        </w:rPr>
        <w:t xml:space="preserve">Gorstva v Severni Ameriki potekajo predvsem po </w:t>
      </w:r>
      <w:r w:rsidR="0022155A">
        <w:rPr>
          <w:rFonts w:ascii="Arial" w:hAnsi="Arial" w:cs="Arial"/>
          <w:b/>
          <w:bCs/>
        </w:rPr>
        <w:t>poldnevniški smeri</w:t>
      </w:r>
      <w:r w:rsidR="0022155A">
        <w:rPr>
          <w:rFonts w:ascii="Arial" w:hAnsi="Arial" w:cs="Arial"/>
        </w:rPr>
        <w:t xml:space="preserve"> (torej smer sever – jug). Na zahodu visoke Kordiljere zapirajo vpliv Tihega oceana, tako da imajo območja na vzhodni strani gorstev manj kot 500mm padavin letno. </w:t>
      </w:r>
      <w:r w:rsidR="009C5ACB">
        <w:rPr>
          <w:rFonts w:ascii="Arial" w:hAnsi="Arial" w:cs="Arial"/>
        </w:rPr>
        <w:t xml:space="preserve">V kotlinah med gorovji pa prevladujejo prave puščave. </w:t>
      </w:r>
      <w:r w:rsidR="0022155A">
        <w:rPr>
          <w:rFonts w:ascii="Arial" w:hAnsi="Arial" w:cs="Arial"/>
        </w:rPr>
        <w:t>Čez osrednji del celine se razteza</w:t>
      </w:r>
      <w:r w:rsidR="009C5ACB">
        <w:rPr>
          <w:rFonts w:ascii="Arial" w:hAnsi="Arial" w:cs="Arial"/>
        </w:rPr>
        <w:t xml:space="preserve"> uravnano površje, ki ga ne prekinja nobeno gorstvo in zaradi tega nastajajo </w:t>
      </w:r>
      <w:r w:rsidR="009C5ACB">
        <w:rPr>
          <w:rFonts w:ascii="Arial" w:hAnsi="Arial" w:cs="Arial"/>
          <w:b/>
          <w:bCs/>
        </w:rPr>
        <w:t>tornadi</w:t>
      </w:r>
      <w:r w:rsidR="009C5ACB">
        <w:rPr>
          <w:rFonts w:ascii="Arial" w:hAnsi="Arial" w:cs="Arial"/>
        </w:rPr>
        <w:t xml:space="preserve"> (razlaga v nadaljevanju). Na podnebje posebno vplivata dva morska tokova in sicer </w:t>
      </w:r>
      <w:r w:rsidR="009C5ACB">
        <w:rPr>
          <w:rFonts w:ascii="Arial" w:hAnsi="Arial" w:cs="Arial"/>
          <w:b/>
          <w:bCs/>
        </w:rPr>
        <w:t xml:space="preserve">mrzli Labradorski tok </w:t>
      </w:r>
      <w:r w:rsidR="009C5ACB">
        <w:rPr>
          <w:rFonts w:ascii="Arial" w:hAnsi="Arial" w:cs="Arial"/>
        </w:rPr>
        <w:t xml:space="preserve">in </w:t>
      </w:r>
      <w:r w:rsidR="009C5ACB">
        <w:rPr>
          <w:rFonts w:ascii="Arial" w:hAnsi="Arial" w:cs="Arial"/>
          <w:b/>
          <w:bCs/>
        </w:rPr>
        <w:t xml:space="preserve">topli Zalivski tok. </w:t>
      </w:r>
    </w:p>
    <w:p w14:paraId="0CA22B9A" w14:textId="77777777" w:rsidR="005B5964" w:rsidRDefault="00C267FB" w:rsidP="00223C79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Pri razporeditvi padavin so velike razlike v smeri </w:t>
      </w:r>
      <w:r w:rsidRPr="00C267FB">
        <w:rPr>
          <w:rFonts w:ascii="Arial" w:hAnsi="Arial" w:cs="Arial"/>
          <w:b/>
          <w:bCs/>
        </w:rPr>
        <w:t>vzhod-zahod</w:t>
      </w:r>
      <w:r>
        <w:rPr>
          <w:rFonts w:ascii="Arial" w:hAnsi="Arial" w:cs="Arial"/>
        </w:rPr>
        <w:t xml:space="preserve"> (glejte zemljevid). </w:t>
      </w:r>
      <w:r>
        <w:rPr>
          <w:rFonts w:ascii="Arial" w:hAnsi="Arial" w:cs="Arial"/>
          <w:b/>
          <w:bCs/>
        </w:rPr>
        <w:t xml:space="preserve">100. poldnevnik </w:t>
      </w:r>
      <w:r>
        <w:rPr>
          <w:rFonts w:ascii="Arial" w:hAnsi="Arial" w:cs="Arial"/>
        </w:rPr>
        <w:t xml:space="preserve">imenujemo tudi </w:t>
      </w:r>
      <w:proofErr w:type="spellStart"/>
      <w:r>
        <w:rPr>
          <w:rFonts w:ascii="Arial" w:hAnsi="Arial" w:cs="Arial"/>
          <w:b/>
          <w:bCs/>
        </w:rPr>
        <w:t>dead</w:t>
      </w:r>
      <w:proofErr w:type="spellEnd"/>
      <w:r>
        <w:rPr>
          <w:rFonts w:ascii="Arial" w:hAnsi="Arial" w:cs="Arial"/>
          <w:b/>
          <w:bCs/>
        </w:rPr>
        <w:t xml:space="preserve"> line </w:t>
      </w:r>
      <w:r>
        <w:rPr>
          <w:rFonts w:ascii="Arial" w:hAnsi="Arial" w:cs="Arial"/>
        </w:rPr>
        <w:t xml:space="preserve">ali </w:t>
      </w:r>
      <w:r>
        <w:rPr>
          <w:rFonts w:ascii="Arial" w:hAnsi="Arial" w:cs="Arial"/>
          <w:b/>
          <w:bCs/>
        </w:rPr>
        <w:t>mrtva črta</w:t>
      </w:r>
      <w:r>
        <w:rPr>
          <w:rFonts w:ascii="Arial" w:hAnsi="Arial" w:cs="Arial"/>
        </w:rPr>
        <w:t xml:space="preserve">. Padavin je tu manj kot 500mm in je poljedelstvo brez namakanja nemogoče. </w:t>
      </w:r>
      <w:r>
        <w:rPr>
          <w:rFonts w:ascii="Arial" w:hAnsi="Arial" w:cs="Arial"/>
          <w:b/>
          <w:bCs/>
        </w:rPr>
        <w:t>Zahodno se razprostira suhi zahod.</w:t>
      </w:r>
      <w:r>
        <w:rPr>
          <w:rFonts w:ascii="Arial" w:hAnsi="Arial" w:cs="Arial"/>
        </w:rPr>
        <w:t xml:space="preserve"> Tu se širijo v kotlinah puščave in polpuščave. Ob obalah Tihega oceana </w:t>
      </w:r>
      <w:r w:rsidR="005B5964">
        <w:rPr>
          <w:rFonts w:ascii="Arial" w:hAnsi="Arial" w:cs="Arial"/>
        </w:rPr>
        <w:t xml:space="preserve">pa padavine spet narastejo. </w:t>
      </w:r>
    </w:p>
    <w:p w14:paraId="02A2CB0C" w14:textId="03153D2C" w:rsidR="005B5964" w:rsidRDefault="005B5964">
      <w:pPr>
        <w:rPr>
          <w:rFonts w:ascii="Arial" w:hAnsi="Arial" w:cs="Arial"/>
          <w:b/>
          <w:bCs/>
        </w:rPr>
      </w:pPr>
      <w:r w:rsidRPr="005B5964">
        <w:rPr>
          <w:rFonts w:ascii="Arial" w:hAnsi="Arial" w:cs="Arial"/>
          <w:b/>
          <w:bCs/>
        </w:rPr>
        <w:t>Podnebni tipi</w:t>
      </w:r>
      <w:r w:rsidR="00FF04A7">
        <w:rPr>
          <w:rFonts w:ascii="Arial" w:hAnsi="Arial" w:cs="Arial"/>
          <w:b/>
          <w:bCs/>
        </w:rPr>
        <w:t xml:space="preserve"> in rastlinstvo (v učbeniku si preberete o sekvojah)</w:t>
      </w:r>
    </w:p>
    <w:p w14:paraId="01EEBE4F" w14:textId="7EBF8FBF" w:rsidR="005B5964" w:rsidRPr="00317A11" w:rsidRDefault="00317A11" w:rsidP="005B5964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</w:rPr>
      </w:pPr>
      <w:r w:rsidRPr="006C0DDD">
        <w:rPr>
          <w:rFonts w:ascii="Arial" w:hAnsi="Arial" w:cs="Arial"/>
          <w:b/>
          <w:bCs/>
          <w:i/>
          <w:iCs/>
        </w:rPr>
        <w:t>Polarno podnebje</w:t>
      </w:r>
      <w:r>
        <w:rPr>
          <w:rFonts w:ascii="Arial" w:hAnsi="Arial" w:cs="Arial"/>
        </w:rPr>
        <w:t xml:space="preserve">. Nahaja se na skrajnem severu in </w:t>
      </w:r>
      <w:r w:rsidRPr="006C0DDD">
        <w:rPr>
          <w:rFonts w:ascii="Arial" w:hAnsi="Arial" w:cs="Arial"/>
          <w:b/>
          <w:bCs/>
        </w:rPr>
        <w:t>rastlinstva skoraj ni</w:t>
      </w:r>
      <w:r>
        <w:rPr>
          <w:rFonts w:ascii="Arial" w:hAnsi="Arial" w:cs="Arial"/>
        </w:rPr>
        <w:t xml:space="preserve">. </w:t>
      </w:r>
    </w:p>
    <w:p w14:paraId="5700DEFC" w14:textId="77777777" w:rsidR="00317A11" w:rsidRDefault="00317A11" w:rsidP="00317A11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Subpolarno podnebje. Skrajni del Aljaske in severovzhod Kanade. Rastlinstvo je </w:t>
      </w:r>
      <w:r>
        <w:rPr>
          <w:rFonts w:ascii="Arial" w:hAnsi="Arial" w:cs="Arial"/>
          <w:b/>
          <w:bCs/>
        </w:rPr>
        <w:t>tundra.</w:t>
      </w:r>
    </w:p>
    <w:p w14:paraId="7832EE1D" w14:textId="77777777" w:rsidR="00317A11" w:rsidRPr="00317A11" w:rsidRDefault="00317A11" w:rsidP="00317A11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</w:rPr>
      </w:pPr>
      <w:r w:rsidRPr="006C0DDD">
        <w:rPr>
          <w:rFonts w:ascii="Arial" w:hAnsi="Arial" w:cs="Arial"/>
          <w:b/>
          <w:bCs/>
          <w:i/>
          <w:iCs/>
        </w:rPr>
        <w:t>Zmerno hladno podnebje</w:t>
      </w:r>
      <w:r>
        <w:rPr>
          <w:rFonts w:ascii="Arial" w:hAnsi="Arial" w:cs="Arial"/>
        </w:rPr>
        <w:t xml:space="preserve">. Aljaska, večji del Kanade in večji del Labradorja. Prevladuje </w:t>
      </w:r>
      <w:r>
        <w:rPr>
          <w:rFonts w:ascii="Arial" w:hAnsi="Arial" w:cs="Arial"/>
          <w:b/>
          <w:bCs/>
        </w:rPr>
        <w:t>tajga</w:t>
      </w:r>
      <w:r>
        <w:rPr>
          <w:rFonts w:ascii="Arial" w:hAnsi="Arial" w:cs="Arial"/>
        </w:rPr>
        <w:t xml:space="preserve"> (iglasti gozdovi).</w:t>
      </w:r>
    </w:p>
    <w:p w14:paraId="616E1323" w14:textId="4287BADA" w:rsidR="00317A11" w:rsidRPr="00317A11" w:rsidRDefault="00317A11" w:rsidP="00317A11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</w:rPr>
      </w:pPr>
      <w:r w:rsidRPr="006C0DDD">
        <w:rPr>
          <w:rFonts w:ascii="Arial" w:hAnsi="Arial" w:cs="Arial"/>
          <w:b/>
          <w:bCs/>
          <w:i/>
          <w:iCs/>
        </w:rPr>
        <w:t xml:space="preserve">Puščavsko in </w:t>
      </w:r>
      <w:proofErr w:type="spellStart"/>
      <w:r w:rsidRPr="006C0DDD">
        <w:rPr>
          <w:rFonts w:ascii="Arial" w:hAnsi="Arial" w:cs="Arial"/>
          <w:b/>
          <w:bCs/>
          <w:i/>
          <w:iCs/>
        </w:rPr>
        <w:t>polpuščavsko</w:t>
      </w:r>
      <w:proofErr w:type="spellEnd"/>
      <w:r w:rsidRPr="006C0DDD">
        <w:rPr>
          <w:rFonts w:ascii="Arial" w:hAnsi="Arial" w:cs="Arial"/>
          <w:b/>
          <w:bCs/>
          <w:i/>
          <w:iCs/>
        </w:rPr>
        <w:t xml:space="preserve"> podnebje</w:t>
      </w:r>
      <w:r>
        <w:rPr>
          <w:rFonts w:ascii="Arial" w:hAnsi="Arial" w:cs="Arial"/>
        </w:rPr>
        <w:t xml:space="preserve">. Zahodni del Velikih planjav, jugozahodni del ZDA. </w:t>
      </w:r>
      <w:r w:rsidRPr="006C0DDD">
        <w:rPr>
          <w:rFonts w:ascii="Arial" w:hAnsi="Arial" w:cs="Arial"/>
          <w:b/>
          <w:bCs/>
        </w:rPr>
        <w:t>Redko rastlinstvo, trave in kaktusi</w:t>
      </w:r>
      <w:r>
        <w:rPr>
          <w:rFonts w:ascii="Arial" w:hAnsi="Arial" w:cs="Arial"/>
        </w:rPr>
        <w:t>.</w:t>
      </w:r>
    </w:p>
    <w:p w14:paraId="15FA7F69" w14:textId="45305F02" w:rsidR="00317A11" w:rsidRDefault="00317A11" w:rsidP="00317A11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</w:rPr>
      </w:pPr>
      <w:r w:rsidRPr="006C0DDD">
        <w:rPr>
          <w:rFonts w:ascii="Arial" w:hAnsi="Arial" w:cs="Arial"/>
          <w:b/>
          <w:bCs/>
          <w:i/>
          <w:iCs/>
        </w:rPr>
        <w:t>Celinsko podnebje.</w:t>
      </w:r>
      <w:r>
        <w:rPr>
          <w:rFonts w:ascii="Arial" w:hAnsi="Arial" w:cs="Arial"/>
        </w:rPr>
        <w:t xml:space="preserve"> Osrednje nižavje, območje Velikih jezer in Velike planjave.</w:t>
      </w:r>
      <w:r w:rsidRPr="00317A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Kjer je padavin manj prevladuje </w:t>
      </w:r>
      <w:r>
        <w:rPr>
          <w:rFonts w:ascii="Arial" w:hAnsi="Arial" w:cs="Arial"/>
          <w:b/>
          <w:bCs/>
        </w:rPr>
        <w:t>prerija</w:t>
      </w:r>
      <w:r w:rsidR="00807A9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(stepa), </w:t>
      </w:r>
      <w:r>
        <w:rPr>
          <w:rFonts w:ascii="Arial" w:hAnsi="Arial" w:cs="Arial"/>
        </w:rPr>
        <w:t xml:space="preserve">kjer je padavin več </w:t>
      </w:r>
      <w:r w:rsidR="006C0DDD">
        <w:rPr>
          <w:rFonts w:ascii="Arial" w:hAnsi="Arial" w:cs="Arial"/>
        </w:rPr>
        <w:t xml:space="preserve">prevladujejo </w:t>
      </w:r>
      <w:r w:rsidR="006C0DDD">
        <w:rPr>
          <w:rFonts w:ascii="Arial" w:hAnsi="Arial" w:cs="Arial"/>
          <w:b/>
          <w:bCs/>
        </w:rPr>
        <w:t>listnati gozdovi. Krčenje gozdov</w:t>
      </w:r>
      <w:r w:rsidR="006C0DDD">
        <w:rPr>
          <w:rFonts w:ascii="Arial" w:hAnsi="Arial" w:cs="Arial"/>
        </w:rPr>
        <w:t xml:space="preserve"> za obdelovalne površine.</w:t>
      </w:r>
    </w:p>
    <w:p w14:paraId="33F9C249" w14:textId="2DFF42B6" w:rsidR="006C0DDD" w:rsidRPr="006C0DDD" w:rsidRDefault="006C0DDD" w:rsidP="00317A11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</w:rPr>
      </w:pPr>
      <w:r w:rsidRPr="006C0DDD">
        <w:rPr>
          <w:rFonts w:ascii="Arial" w:hAnsi="Arial" w:cs="Arial"/>
          <w:b/>
          <w:bCs/>
          <w:i/>
          <w:iCs/>
        </w:rPr>
        <w:t>Oceansko podnebje.</w:t>
      </w:r>
      <w:r>
        <w:rPr>
          <w:rFonts w:ascii="Arial" w:hAnsi="Arial" w:cs="Arial"/>
        </w:rPr>
        <w:t xml:space="preserve"> Obale Tihega oceana in severovzhodni del ZDA. Rastlinstvo izkrčeno zaradi zgostitve poselitve. </w:t>
      </w:r>
      <w:r w:rsidR="00807A93">
        <w:rPr>
          <w:rFonts w:ascii="Arial" w:hAnsi="Arial" w:cs="Arial"/>
        </w:rPr>
        <w:t xml:space="preserve">(v učbeniku si preberite oblaček o </w:t>
      </w:r>
      <w:r w:rsidR="00807A93">
        <w:rPr>
          <w:rFonts w:ascii="Arial" w:hAnsi="Arial" w:cs="Arial"/>
          <w:b/>
          <w:bCs/>
        </w:rPr>
        <w:t>Sekvojah.</w:t>
      </w:r>
    </w:p>
    <w:p w14:paraId="76C0DAB6" w14:textId="1FE53FD5" w:rsidR="006C0DDD" w:rsidRPr="003F7DA0" w:rsidRDefault="003F7DA0" w:rsidP="00317A11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i/>
          <w:iCs/>
        </w:rPr>
        <w:t>Sredozemsko podnebje</w:t>
      </w:r>
      <w:r>
        <w:rPr>
          <w:rFonts w:ascii="Arial" w:hAnsi="Arial" w:cs="Arial"/>
          <w:i/>
          <w:iCs/>
        </w:rPr>
        <w:t>.</w:t>
      </w:r>
      <w:r>
        <w:rPr>
          <w:rFonts w:ascii="Arial" w:hAnsi="Arial" w:cs="Arial"/>
        </w:rPr>
        <w:t xml:space="preserve"> Jugozahodni del Kalifornije. Sredozemsko rastlinstvo (agrumi).</w:t>
      </w:r>
    </w:p>
    <w:p w14:paraId="38CE8288" w14:textId="49F2DAC4" w:rsidR="003F7DA0" w:rsidRPr="003F7DA0" w:rsidRDefault="003F7DA0" w:rsidP="00317A11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i/>
          <w:iCs/>
        </w:rPr>
        <w:t>Vlažno subtropsko podnebje.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</w:rPr>
        <w:t xml:space="preserve">Jugovzhodni del ZDA in Florida. Savana in subtropski gozd. </w:t>
      </w:r>
    </w:p>
    <w:p w14:paraId="04BF766F" w14:textId="27F51B2B" w:rsidR="003F7DA0" w:rsidRPr="003F7DA0" w:rsidRDefault="003F7DA0" w:rsidP="00317A11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i/>
          <w:iCs/>
        </w:rPr>
        <w:t>Gorsko podnebje.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Skalno gorovje. Značilni so rastlinski pasovi</w:t>
      </w:r>
      <w:r w:rsidR="00807A93">
        <w:rPr>
          <w:rFonts w:ascii="Arial" w:hAnsi="Arial" w:cs="Arial"/>
        </w:rPr>
        <w:t>, ki jih najdemo v gorskem svetu</w:t>
      </w:r>
      <w:r>
        <w:rPr>
          <w:rFonts w:ascii="Arial" w:hAnsi="Arial" w:cs="Arial"/>
        </w:rPr>
        <w:t xml:space="preserve"> </w:t>
      </w:r>
    </w:p>
    <w:p w14:paraId="4F122ADD" w14:textId="5D42FA74" w:rsidR="003F7DA0" w:rsidRPr="00807A93" w:rsidRDefault="003F7DA0" w:rsidP="003F7DA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Tornado</w:t>
      </w:r>
      <w:r w:rsidR="00807A93">
        <w:rPr>
          <w:rFonts w:ascii="Arial" w:hAnsi="Arial" w:cs="Arial"/>
          <w:b/>
          <w:bCs/>
        </w:rPr>
        <w:t xml:space="preserve"> - </w:t>
      </w:r>
      <w:bookmarkStart w:id="0" w:name="_GoBack"/>
      <w:bookmarkEnd w:id="0"/>
      <w:r>
        <w:rPr>
          <w:rFonts w:ascii="Arial" w:hAnsi="Arial" w:cs="Arial"/>
        </w:rPr>
        <w:t xml:space="preserve">Tornado je kratkotrajen a zelo uničujoč vrtinčast veter. Tornadi nastanejo ob stiku toplega zraku, ki pride iz Mehiškega zaliva in mrzlega zraku s severa Kanade. </w:t>
      </w:r>
      <w:r w:rsidR="00BB2068" w:rsidRPr="00BB2068">
        <w:rPr>
          <w:rFonts w:ascii="Arial" w:hAnsi="Arial" w:cs="Arial"/>
        </w:rPr>
        <w:t>Tedaj se zaradi vzgona začne toplejši zrak dvigovati</w:t>
      </w:r>
      <w:r w:rsidR="00BB2068">
        <w:rPr>
          <w:rFonts w:ascii="Arial" w:hAnsi="Arial" w:cs="Arial"/>
        </w:rPr>
        <w:t xml:space="preserve">, in zaradi lokalnih vetrov se ta zrak začne vrtinčiti. </w:t>
      </w:r>
      <w:r w:rsidR="00FF04A7">
        <w:rPr>
          <w:rFonts w:ascii="Arial" w:hAnsi="Arial" w:cs="Arial"/>
        </w:rPr>
        <w:t>Zračni tlak v tornadu je izredno nizek, zato vsrka predmete vanj. Vetrovi lahko dosežejo tudi hitrost 500 km/h. (</w:t>
      </w:r>
      <w:r w:rsidR="00FF04A7">
        <w:rPr>
          <w:rFonts w:ascii="Arial" w:hAnsi="Arial" w:cs="Arial"/>
          <w:b/>
          <w:bCs/>
        </w:rPr>
        <w:t>to je le skrajšano pojasnilo, več je na voljo na spodnji povezavi).</w:t>
      </w:r>
      <w:r w:rsidR="00807A93">
        <w:rPr>
          <w:rFonts w:ascii="Arial" w:hAnsi="Arial" w:cs="Arial"/>
          <w:b/>
          <w:bCs/>
        </w:rPr>
        <w:t xml:space="preserve"> </w:t>
      </w:r>
      <w:r w:rsidR="00BB2068" w:rsidRPr="00BB2068">
        <w:rPr>
          <w:rFonts w:ascii="Arial" w:hAnsi="Arial" w:cs="Arial"/>
        </w:rPr>
        <w:t xml:space="preserve"> </w:t>
      </w:r>
      <w:hyperlink r:id="rId8" w:history="1">
        <w:r w:rsidR="00BB2068">
          <w:rPr>
            <w:rStyle w:val="Hiperpovezava"/>
          </w:rPr>
          <w:t>https://www.youtube.com/watch?v=lsEA9tGMFQQ</w:t>
        </w:r>
      </w:hyperlink>
    </w:p>
    <w:p w14:paraId="1553D3E4" w14:textId="0EC3492E" w:rsidR="003F7DA0" w:rsidRPr="003F7DA0" w:rsidRDefault="00FF04A7" w:rsidP="003F7DA0">
      <w:pPr>
        <w:ind w:left="36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4B8011C" wp14:editId="29080CFA">
            <wp:simplePos x="0" y="0"/>
            <wp:positionH relativeFrom="margin">
              <wp:align>left</wp:align>
            </wp:positionH>
            <wp:positionV relativeFrom="page">
              <wp:posOffset>6224905</wp:posOffset>
            </wp:positionV>
            <wp:extent cx="5810250" cy="4449445"/>
            <wp:effectExtent l="0" t="0" r="0" b="825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5" t="17055" r="23776" b="11782"/>
                    <a:stretch/>
                  </pic:blipFill>
                  <pic:spPr bwMode="auto">
                    <a:xfrm>
                      <a:off x="0" y="0"/>
                      <a:ext cx="5810250" cy="444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DA0">
        <w:rPr>
          <w:noProof/>
        </w:rPr>
        <w:drawing>
          <wp:anchor distT="0" distB="0" distL="114300" distR="114300" simplePos="0" relativeHeight="251661312" behindDoc="0" locked="0" layoutInCell="1" allowOverlap="1" wp14:anchorId="1692F9F4" wp14:editId="5F953769">
            <wp:simplePos x="0" y="0"/>
            <wp:positionH relativeFrom="margin">
              <wp:posOffset>-633095</wp:posOffset>
            </wp:positionH>
            <wp:positionV relativeFrom="margin">
              <wp:posOffset>-861695</wp:posOffset>
            </wp:positionV>
            <wp:extent cx="7004685" cy="6143625"/>
            <wp:effectExtent l="0" t="0" r="5715" b="9525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2" t="17350" r="30225" b="9723"/>
                    <a:stretch/>
                  </pic:blipFill>
                  <pic:spPr bwMode="auto">
                    <a:xfrm>
                      <a:off x="0" y="0"/>
                      <a:ext cx="7004685" cy="614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3B556" w14:textId="4910C60A" w:rsidR="00223C79" w:rsidRPr="00393153" w:rsidRDefault="00D31AAB" w:rsidP="00223C79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38A4514" wp14:editId="2549BDEC">
            <wp:simplePos x="0" y="0"/>
            <wp:positionH relativeFrom="margin">
              <wp:posOffset>-595630</wp:posOffset>
            </wp:positionH>
            <wp:positionV relativeFrom="margin">
              <wp:posOffset>-718820</wp:posOffset>
            </wp:positionV>
            <wp:extent cx="7038975" cy="4147820"/>
            <wp:effectExtent l="0" t="0" r="9525" b="508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2" t="16761" r="17493" b="15311"/>
                    <a:stretch/>
                  </pic:blipFill>
                  <pic:spPr bwMode="auto">
                    <a:xfrm>
                      <a:off x="0" y="0"/>
                      <a:ext cx="7038975" cy="414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3C79" w:rsidRPr="003931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D72"/>
      </v:shape>
    </w:pict>
  </w:numPicBullet>
  <w:abstractNum w:abstractNumId="0" w15:restartNumberingAfterBreak="0">
    <w:nsid w:val="3F071DC2"/>
    <w:multiLevelType w:val="hybridMultilevel"/>
    <w:tmpl w:val="C23045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8A69B0"/>
    <w:multiLevelType w:val="hybridMultilevel"/>
    <w:tmpl w:val="A5C87548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8D3"/>
    <w:rsid w:val="001C6BCD"/>
    <w:rsid w:val="0022155A"/>
    <w:rsid w:val="00223C79"/>
    <w:rsid w:val="00317A11"/>
    <w:rsid w:val="00393153"/>
    <w:rsid w:val="003F7DA0"/>
    <w:rsid w:val="004808D5"/>
    <w:rsid w:val="004B58D3"/>
    <w:rsid w:val="005B5964"/>
    <w:rsid w:val="006C0DDD"/>
    <w:rsid w:val="00807A93"/>
    <w:rsid w:val="009C5ACB"/>
    <w:rsid w:val="00BB2068"/>
    <w:rsid w:val="00C267FB"/>
    <w:rsid w:val="00D31AAB"/>
    <w:rsid w:val="00E52BF7"/>
    <w:rsid w:val="00FF0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2A931"/>
  <w15:chartTrackingRefBased/>
  <w15:docId w15:val="{216A287A-B82A-48B2-B28D-B2936B34D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before="240" w:after="24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808D5"/>
    <w:rPr>
      <w:rFonts w:ascii="Times New Roman" w:hAnsi="Times New Roman"/>
      <w:sz w:val="24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B58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"/>
    <w:rsid w:val="004B58D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tavekseznama">
    <w:name w:val="List Paragraph"/>
    <w:basedOn w:val="Navaden"/>
    <w:uiPriority w:val="34"/>
    <w:qFormat/>
    <w:rsid w:val="00223C79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BB20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sEA9tGMFQQ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Slavko Tuka</dc:creator>
  <cp:keywords/>
  <dc:description/>
  <cp:lastModifiedBy>Slavko Tuka</cp:lastModifiedBy>
  <cp:revision>5</cp:revision>
  <dcterms:created xsi:type="dcterms:W3CDTF">2020-03-24T13:28:00Z</dcterms:created>
  <dcterms:modified xsi:type="dcterms:W3CDTF">2020-03-29T18:34:00Z</dcterms:modified>
</cp:coreProperties>
</file>