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320B3" w14:textId="1DA8E82D" w:rsidR="004F2C1F" w:rsidRDefault="004F2C1F" w:rsidP="00454173">
      <w:pPr>
        <w:shd w:val="clear" w:color="auto" w:fill="FFFFFF" w:themeFill="background1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Nastanek in oblikovanje Alp (slikovno gradivo)</w:t>
      </w:r>
      <w:r w:rsidR="00550447">
        <w:rPr>
          <w:b/>
          <w:bCs/>
          <w:sz w:val="28"/>
          <w:szCs w:val="24"/>
        </w:rPr>
        <w:t xml:space="preserve"> ki vam pomaga pri razumevanju snovi prejšnjih ur.</w:t>
      </w:r>
    </w:p>
    <w:p w14:paraId="43969874" w14:textId="19A9B69F" w:rsidR="004F2C1F" w:rsidRDefault="004F2C1F" w:rsidP="004F2C1F">
      <w:pPr>
        <w:shd w:val="clear" w:color="auto" w:fill="FFFFFF" w:themeFill="background1"/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22483760" wp14:editId="610D2C05">
            <wp:extent cx="6248400" cy="3042480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36" t="15879" r="9887" b="12958"/>
                    <a:stretch/>
                  </pic:blipFill>
                  <pic:spPr bwMode="auto">
                    <a:xfrm>
                      <a:off x="0" y="0"/>
                      <a:ext cx="6260421" cy="304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FC336" w14:textId="7075A8C1" w:rsidR="004F2C1F" w:rsidRDefault="004F2C1F" w:rsidP="004F2C1F">
      <w:pPr>
        <w:shd w:val="clear" w:color="auto" w:fill="FFFFFF" w:themeFill="background1"/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55F987C9" wp14:editId="2DB41425">
            <wp:extent cx="6245024" cy="262890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0" t="15878" r="4101" b="14429"/>
                    <a:stretch/>
                  </pic:blipFill>
                  <pic:spPr bwMode="auto">
                    <a:xfrm>
                      <a:off x="0" y="0"/>
                      <a:ext cx="6250756" cy="263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7E1BB" w14:textId="3D4A8BDC" w:rsidR="004F2C1F" w:rsidRDefault="004F2C1F" w:rsidP="004F2C1F">
      <w:pPr>
        <w:shd w:val="clear" w:color="auto" w:fill="FFFFFF" w:themeFill="background1"/>
        <w:rPr>
          <w:b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6FE453D5" wp14:editId="492B0A87">
            <wp:extent cx="6457950" cy="623267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74" t="14114" r="29067" b="12665"/>
                    <a:stretch/>
                  </pic:blipFill>
                  <pic:spPr bwMode="auto">
                    <a:xfrm>
                      <a:off x="0" y="0"/>
                      <a:ext cx="6480072" cy="62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04C48" w14:textId="77777777" w:rsidR="004F2C1F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</w:p>
    <w:p w14:paraId="27C78288" w14:textId="77777777" w:rsidR="004F2C1F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</w:p>
    <w:p w14:paraId="68B7ECFF" w14:textId="77777777" w:rsidR="004F2C1F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</w:p>
    <w:p w14:paraId="2B75DF08" w14:textId="77777777" w:rsidR="004F2C1F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</w:p>
    <w:p w14:paraId="07699008" w14:textId="77777777" w:rsidR="004F2C1F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</w:p>
    <w:p w14:paraId="2A66FCEB" w14:textId="1D0BBEFA" w:rsidR="00454173" w:rsidRPr="00454173" w:rsidRDefault="00454173" w:rsidP="00454173">
      <w:pPr>
        <w:shd w:val="clear" w:color="auto" w:fill="FFFFFF" w:themeFill="background1"/>
      </w:pPr>
      <w:r w:rsidRPr="004C312B">
        <w:lastRenderedPageBreak/>
        <w:t>Pri delu i</w:t>
      </w:r>
      <w:r>
        <w:t>n obravnave nove snovi si pomagajte z učbenikom in zemljevidom na strani 28-29.</w:t>
      </w:r>
      <w:r w:rsidRPr="004C312B">
        <w:rPr>
          <w:b/>
          <w:bCs/>
        </w:rPr>
        <w:t xml:space="preserve"> </w:t>
      </w:r>
      <w:r>
        <w:t xml:space="preserve">Novo snov si lahko natisnete ali prepišete v zvezek. Slikovno gradivo vam je mišljeno le v oporo, da si lahko lažje predstavljate obravnavano snov. Ko se bo pouk </w:t>
      </w:r>
      <w:r>
        <w:t xml:space="preserve">normalno nazaj pričel, mi boste pokazali zvezke, da vidim če imate vso snov zapisano. </w:t>
      </w:r>
      <w:bookmarkStart w:id="0" w:name="_GoBack"/>
      <w:bookmarkEnd w:id="0"/>
    </w:p>
    <w:p w14:paraId="464E820E" w14:textId="63F9F645" w:rsidR="004C312B" w:rsidRDefault="004F2C1F" w:rsidP="00CB1C6E">
      <w:pPr>
        <w:shd w:val="clear" w:color="auto" w:fill="FFFFFF" w:themeFill="background1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Evropska sredogorja</w:t>
      </w:r>
    </w:p>
    <w:p w14:paraId="1141D214" w14:textId="6990CDC6" w:rsidR="00361C67" w:rsidRDefault="00361C67" w:rsidP="00361C67">
      <w:pPr>
        <w:pStyle w:val="Odstavekseznam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>
        <w:rPr>
          <w:b/>
          <w:bCs/>
        </w:rPr>
        <w:t>Evropska sredogorja</w:t>
      </w:r>
    </w:p>
    <w:p w14:paraId="73331A31" w14:textId="34836335" w:rsidR="00361C67" w:rsidRDefault="00361C67" w:rsidP="00361C67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Sredogorja so s kotlinami, stara zelo uravnana gorstva, ki so se ob </w:t>
      </w:r>
      <w:r w:rsidRPr="00F64926">
        <w:rPr>
          <w:rFonts w:ascii="Arial" w:hAnsi="Arial" w:cs="Arial"/>
          <w:b/>
          <w:bCs/>
        </w:rPr>
        <w:t>gubanju Alp razlomila</w:t>
      </w:r>
      <w:r>
        <w:rPr>
          <w:rFonts w:ascii="Arial" w:hAnsi="Arial" w:cs="Arial"/>
        </w:rPr>
        <w:t xml:space="preserve"> (nekateri deli so se dvignili</w:t>
      </w:r>
      <w:r w:rsidR="00F64926">
        <w:rPr>
          <w:rFonts w:ascii="Arial" w:hAnsi="Arial" w:cs="Arial"/>
        </w:rPr>
        <w:t xml:space="preserve"> (</w:t>
      </w:r>
      <w:r w:rsidR="00F64926">
        <w:rPr>
          <w:rFonts w:ascii="Arial" w:hAnsi="Arial" w:cs="Arial"/>
          <w:b/>
          <w:bCs/>
        </w:rPr>
        <w:t>grude</w:t>
      </w:r>
      <w:r w:rsidR="00F64926">
        <w:rPr>
          <w:rFonts w:ascii="Arial" w:hAnsi="Arial" w:cs="Arial"/>
        </w:rPr>
        <w:t>)</w:t>
      </w:r>
      <w:r>
        <w:rPr>
          <w:rFonts w:ascii="Arial" w:hAnsi="Arial" w:cs="Arial"/>
        </w:rPr>
        <w:t>, drugi pa spustili</w:t>
      </w:r>
      <w:r w:rsidR="00F64926">
        <w:rPr>
          <w:rFonts w:ascii="Arial" w:hAnsi="Arial" w:cs="Arial"/>
        </w:rPr>
        <w:t xml:space="preserve"> (</w:t>
      </w:r>
      <w:r w:rsidR="00F64926">
        <w:rPr>
          <w:rFonts w:ascii="Arial" w:hAnsi="Arial" w:cs="Arial"/>
          <w:b/>
          <w:bCs/>
        </w:rPr>
        <w:t>kotline</w:t>
      </w:r>
      <w:r>
        <w:rPr>
          <w:rFonts w:ascii="Arial" w:hAnsi="Arial" w:cs="Arial"/>
        </w:rPr>
        <w:t xml:space="preserve">). Zato jih lahko imenujemo tudi </w:t>
      </w:r>
      <w:r>
        <w:rPr>
          <w:rFonts w:ascii="Arial" w:hAnsi="Arial" w:cs="Arial"/>
          <w:b/>
          <w:bCs/>
        </w:rPr>
        <w:t>grudasta gorstva</w:t>
      </w:r>
      <w:r w:rsidR="00F64926">
        <w:rPr>
          <w:rFonts w:ascii="Arial" w:hAnsi="Arial" w:cs="Arial"/>
        </w:rPr>
        <w:t xml:space="preserve">. Nekje so ti prelomi tako veliki, da lahko govorimo </w:t>
      </w:r>
      <w:r w:rsidR="00F64926">
        <w:rPr>
          <w:rFonts w:ascii="Arial" w:hAnsi="Arial" w:cs="Arial"/>
          <w:b/>
          <w:bCs/>
        </w:rPr>
        <w:t>tektonskem jarku</w:t>
      </w:r>
      <w:r w:rsidR="00F6492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Evropska sredogorja so za razliko od Alp, </w:t>
      </w:r>
      <w:r>
        <w:rPr>
          <w:rFonts w:ascii="Arial" w:hAnsi="Arial" w:cs="Arial"/>
          <w:b/>
          <w:bCs/>
        </w:rPr>
        <w:t>lažje prehodna</w:t>
      </w:r>
      <w:r>
        <w:rPr>
          <w:rFonts w:ascii="Arial" w:hAnsi="Arial" w:cs="Arial"/>
        </w:rPr>
        <w:t>, torej najdemo tu veliko prometnih povezav in gosto prometno omrežje.</w:t>
      </w:r>
    </w:p>
    <w:p w14:paraId="2F81C611" w14:textId="2CA8D260" w:rsidR="00F64926" w:rsidRDefault="00F64926" w:rsidP="00361C67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41AF98" wp14:editId="73480305">
            <wp:extent cx="3095625" cy="22002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91" t="20291" r="24272" b="11782"/>
                    <a:stretch/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B7494" w14:textId="03541206" w:rsidR="00F64926" w:rsidRDefault="00F64926" w:rsidP="00361C67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B443197" wp14:editId="5E1BDF1B">
            <wp:extent cx="6115050" cy="301411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02" t="16762" r="10383" b="11781"/>
                    <a:stretch/>
                  </pic:blipFill>
                  <pic:spPr bwMode="auto">
                    <a:xfrm>
                      <a:off x="0" y="0"/>
                      <a:ext cx="6129499" cy="302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CD7D" w14:textId="77777777" w:rsidR="00F64926" w:rsidRDefault="00361C67" w:rsidP="008F2602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Ker gre za stara gorstva, so tudi rudninsko bogata in tu se je že v preteklosti razvila močna industrija, predvsem </w:t>
      </w:r>
      <w:r>
        <w:rPr>
          <w:rFonts w:ascii="Arial" w:hAnsi="Arial" w:cs="Arial"/>
          <w:b/>
          <w:bCs/>
        </w:rPr>
        <w:t>železarska</w:t>
      </w:r>
      <w:r>
        <w:rPr>
          <w:rFonts w:ascii="Arial" w:hAnsi="Arial" w:cs="Arial"/>
        </w:rPr>
        <w:t xml:space="preserve">, saj poleg rud najdemo tu tudi velika nahajališča premoga. </w:t>
      </w:r>
      <w:r w:rsidR="008F2602">
        <w:rPr>
          <w:rFonts w:ascii="Arial" w:hAnsi="Arial" w:cs="Arial"/>
        </w:rPr>
        <w:t xml:space="preserve">Največja industrijska območja so </w:t>
      </w:r>
      <w:r w:rsidR="008F2602">
        <w:rPr>
          <w:rFonts w:ascii="Arial" w:hAnsi="Arial" w:cs="Arial"/>
          <w:b/>
          <w:bCs/>
        </w:rPr>
        <w:t xml:space="preserve">Porurje </w:t>
      </w:r>
      <w:r w:rsidR="008F2602">
        <w:rPr>
          <w:rFonts w:ascii="Arial" w:hAnsi="Arial" w:cs="Arial"/>
        </w:rPr>
        <w:t>in</w:t>
      </w:r>
      <w:r w:rsidR="008F2602">
        <w:rPr>
          <w:rFonts w:ascii="Arial" w:hAnsi="Arial" w:cs="Arial"/>
          <w:b/>
          <w:bCs/>
        </w:rPr>
        <w:t xml:space="preserve"> Posarje v Nemčiji </w:t>
      </w:r>
      <w:r w:rsidR="008F2602">
        <w:rPr>
          <w:rFonts w:ascii="Arial" w:hAnsi="Arial" w:cs="Arial"/>
        </w:rPr>
        <w:t xml:space="preserve">ter </w:t>
      </w:r>
      <w:r w:rsidR="008F2602">
        <w:rPr>
          <w:rFonts w:ascii="Arial" w:hAnsi="Arial" w:cs="Arial"/>
          <w:b/>
          <w:bCs/>
        </w:rPr>
        <w:t xml:space="preserve">Šlezija </w:t>
      </w:r>
      <w:r w:rsidR="008F2602">
        <w:rPr>
          <w:rFonts w:ascii="Arial" w:hAnsi="Arial" w:cs="Arial"/>
        </w:rPr>
        <w:t xml:space="preserve">na </w:t>
      </w:r>
      <w:r w:rsidR="008F2602">
        <w:rPr>
          <w:rFonts w:ascii="Arial" w:hAnsi="Arial" w:cs="Arial"/>
          <w:b/>
          <w:bCs/>
        </w:rPr>
        <w:t>Poljskem</w:t>
      </w:r>
      <w:r w:rsidR="008F2602">
        <w:rPr>
          <w:rFonts w:ascii="Arial" w:hAnsi="Arial" w:cs="Arial"/>
        </w:rPr>
        <w:t>.</w:t>
      </w:r>
    </w:p>
    <w:p w14:paraId="5F1C1B1B" w14:textId="77777777" w:rsidR="00F64926" w:rsidRDefault="00F64926" w:rsidP="008F2602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Industrijski razvoj se je stopnjeval po prvi, še bolj po drugi svetovni vojni. Tedaj se je Evropa delila na </w:t>
      </w:r>
      <w:r>
        <w:rPr>
          <w:rFonts w:ascii="Arial" w:hAnsi="Arial" w:cs="Arial"/>
          <w:b/>
          <w:bCs/>
        </w:rPr>
        <w:t>Zahodni in Vzhodni del</w:t>
      </w:r>
      <w:r>
        <w:rPr>
          <w:rFonts w:ascii="Arial" w:hAnsi="Arial" w:cs="Arial"/>
        </w:rPr>
        <w:t xml:space="preserve">, kjer je vzhod čedalje bolj zaostajal v industrijskem smislu. Tako je industrija na vzhodu tudi </w:t>
      </w:r>
      <w:r>
        <w:rPr>
          <w:rFonts w:ascii="Arial" w:hAnsi="Arial" w:cs="Arial"/>
          <w:b/>
          <w:bCs/>
        </w:rPr>
        <w:t>bolj obremenjevala okolje</w:t>
      </w:r>
      <w:r>
        <w:rPr>
          <w:rFonts w:ascii="Arial" w:hAnsi="Arial" w:cs="Arial"/>
        </w:rPr>
        <w:t xml:space="preserve">. Zaradi tega se je pojavil tudi </w:t>
      </w:r>
      <w:r>
        <w:rPr>
          <w:rFonts w:ascii="Arial" w:hAnsi="Arial" w:cs="Arial"/>
          <w:b/>
          <w:bCs/>
        </w:rPr>
        <w:t>kisli dež</w:t>
      </w:r>
      <w:r>
        <w:rPr>
          <w:rFonts w:ascii="Arial" w:hAnsi="Arial" w:cs="Arial"/>
        </w:rPr>
        <w:t xml:space="preserve"> (prevelike količini žveplovega dioksida).</w:t>
      </w:r>
    </w:p>
    <w:p w14:paraId="76FDDFFF" w14:textId="711C6983" w:rsidR="00361C67" w:rsidRDefault="00F64926" w:rsidP="008F2602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08B6E8" wp14:editId="5B1CC98B">
            <wp:extent cx="6485773" cy="25717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4" t="18820" r="3274" b="14134"/>
                    <a:stretch/>
                  </pic:blipFill>
                  <pic:spPr bwMode="auto">
                    <a:xfrm>
                      <a:off x="0" y="0"/>
                      <a:ext cx="6488454" cy="257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602">
        <w:rPr>
          <w:rFonts w:ascii="Arial" w:hAnsi="Arial" w:cs="Arial"/>
        </w:rPr>
        <w:t xml:space="preserve"> </w:t>
      </w:r>
    </w:p>
    <w:p w14:paraId="25B4E771" w14:textId="562EFC81" w:rsidR="008F2602" w:rsidRDefault="004F2C1F" w:rsidP="004F2C1F">
      <w:pPr>
        <w:shd w:val="clear" w:color="auto" w:fill="FFFFFF" w:themeFill="background1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 xml:space="preserve">Zaradi posledic kislega dežja so se vodilni v državah začeli v 70-ih letih pogovarjati o </w:t>
      </w:r>
      <w:r>
        <w:rPr>
          <w:rFonts w:ascii="Arial" w:hAnsi="Arial" w:cs="Arial"/>
          <w:b/>
          <w:bCs/>
        </w:rPr>
        <w:t>trajnostnem razvoju.</w:t>
      </w:r>
      <w:r>
        <w:rPr>
          <w:rFonts w:ascii="Arial" w:hAnsi="Arial" w:cs="Arial"/>
        </w:rPr>
        <w:t xml:space="preserve"> To je razvoj, ki upošteva omejeno zmogljivost okolja in narave ter da ne bi ogrozili naravnih virov in okolja za nadaljnje generacije. Zato so v Nemčiji začeli zapirati nekatere rudnike, saj so bili stroški obratovanja preveliki in preveč so onesnaževali okolje. Vedno manj ljudi je bilo zaposlenih v navadni industriji in vse več jih je zaposlitev našlo v storitvenih dejavnosti. </w:t>
      </w:r>
      <w:r w:rsidR="008F2602">
        <w:rPr>
          <w:rFonts w:ascii="Arial" w:hAnsi="Arial" w:cs="Arial"/>
        </w:rPr>
        <w:t xml:space="preserve">Danes se tu industrija spreminja v </w:t>
      </w:r>
      <w:r w:rsidR="008F2602">
        <w:rPr>
          <w:rFonts w:ascii="Arial" w:hAnsi="Arial" w:cs="Arial"/>
          <w:b/>
          <w:bCs/>
        </w:rPr>
        <w:t>industrijo visoke tehnologije</w:t>
      </w:r>
      <w:r>
        <w:rPr>
          <w:rFonts w:ascii="Arial" w:hAnsi="Arial" w:cs="Arial"/>
        </w:rPr>
        <w:t xml:space="preserve"> in družbo imenujemo </w:t>
      </w:r>
      <w:r>
        <w:rPr>
          <w:rFonts w:ascii="Arial" w:hAnsi="Arial" w:cs="Arial"/>
          <w:b/>
          <w:bCs/>
        </w:rPr>
        <w:t xml:space="preserve">postindustrijska ali informacijska družba. </w:t>
      </w:r>
    </w:p>
    <w:p w14:paraId="7C581FC2" w14:textId="5BC74AF6" w:rsidR="00550447" w:rsidRPr="00550447" w:rsidRDefault="00550447" w:rsidP="00550447">
      <w:pPr>
        <w:shd w:val="clear" w:color="auto" w:fill="FFFFFF" w:themeFill="background1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 tem delu Evrope najdemo tudi reko </w:t>
      </w:r>
      <w:r>
        <w:rPr>
          <w:rFonts w:ascii="Arial" w:hAnsi="Arial" w:cs="Arial"/>
          <w:b/>
          <w:bCs/>
        </w:rPr>
        <w:t>Ren</w:t>
      </w:r>
      <w:r>
        <w:rPr>
          <w:rFonts w:ascii="Arial" w:hAnsi="Arial" w:cs="Arial"/>
        </w:rPr>
        <w:t xml:space="preserve">, ki je izrednega pomena za gospodarstvo. V njenem izlivu, se nahaja pristanišče </w:t>
      </w:r>
      <w:r>
        <w:rPr>
          <w:rFonts w:ascii="Arial" w:hAnsi="Arial" w:cs="Arial"/>
          <w:b/>
          <w:bCs/>
        </w:rPr>
        <w:t xml:space="preserve">Rotterdam, </w:t>
      </w:r>
      <w:r>
        <w:rPr>
          <w:rFonts w:ascii="Arial" w:hAnsi="Arial" w:cs="Arial"/>
        </w:rPr>
        <w:t xml:space="preserve">a reka Ren je s številni prekopi povezana vse do </w:t>
      </w:r>
      <w:r>
        <w:rPr>
          <w:rFonts w:ascii="Arial" w:hAnsi="Arial" w:cs="Arial"/>
          <w:b/>
          <w:bCs/>
        </w:rPr>
        <w:t>Črnega morja</w:t>
      </w:r>
      <w:r>
        <w:rPr>
          <w:rFonts w:ascii="Arial" w:hAnsi="Arial" w:cs="Arial"/>
        </w:rPr>
        <w:t xml:space="preserve"> in tvori pomembno trgovsko pot.</w:t>
      </w:r>
    </w:p>
    <w:p w14:paraId="6F32DAC4" w14:textId="77777777" w:rsidR="008F2602" w:rsidRPr="008F2602" w:rsidRDefault="008F2602" w:rsidP="00550447">
      <w:pPr>
        <w:shd w:val="clear" w:color="auto" w:fill="FFFFFF" w:themeFill="background1"/>
        <w:rPr>
          <w:rFonts w:ascii="Arial" w:hAnsi="Arial" w:cs="Arial"/>
        </w:rPr>
      </w:pPr>
    </w:p>
    <w:sectPr w:rsidR="008F2602" w:rsidRPr="008F2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F45AA"/>
    <w:multiLevelType w:val="hybridMultilevel"/>
    <w:tmpl w:val="80363F7E"/>
    <w:lvl w:ilvl="0" w:tplc="163EA1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C6E"/>
    <w:rsid w:val="001C6BCD"/>
    <w:rsid w:val="00361C67"/>
    <w:rsid w:val="00454173"/>
    <w:rsid w:val="004808D5"/>
    <w:rsid w:val="004C312B"/>
    <w:rsid w:val="004F2C1F"/>
    <w:rsid w:val="00550447"/>
    <w:rsid w:val="008F2602"/>
    <w:rsid w:val="00CB1C6E"/>
    <w:rsid w:val="00F6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D6FE0"/>
  <w15:chartTrackingRefBased/>
  <w15:docId w15:val="{97514984-2A0C-4EEA-8BCF-4D5559C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08D5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 Tuka</dc:creator>
  <cp:keywords/>
  <dc:description/>
  <cp:lastModifiedBy>Slavko Tuka</cp:lastModifiedBy>
  <cp:revision>2</cp:revision>
  <dcterms:created xsi:type="dcterms:W3CDTF">2020-03-17T08:31:00Z</dcterms:created>
  <dcterms:modified xsi:type="dcterms:W3CDTF">2020-03-17T10:29:00Z</dcterms:modified>
</cp:coreProperties>
</file>