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0FB" w:rsidRPr="00EC21A0" w:rsidRDefault="00FE14D1" w:rsidP="00FE14D1">
      <w:pPr>
        <w:jc w:val="center"/>
        <w:rPr>
          <w:b/>
          <w:sz w:val="28"/>
          <w:szCs w:val="28"/>
        </w:rPr>
      </w:pPr>
      <w:r w:rsidRPr="000A792D">
        <w:rPr>
          <w:sz w:val="28"/>
          <w:szCs w:val="28"/>
        </w:rPr>
        <w:t>DKE 8</w:t>
      </w:r>
      <w:r w:rsidRPr="00EC21A0">
        <w:rPr>
          <w:b/>
          <w:sz w:val="28"/>
          <w:szCs w:val="28"/>
        </w:rPr>
        <w:t xml:space="preserve"> NEENAKOMERNA PORAZDELITEV BOGASTVA </w:t>
      </w:r>
      <w:r w:rsidR="000A792D">
        <w:rPr>
          <w:b/>
          <w:sz w:val="28"/>
          <w:szCs w:val="28"/>
        </w:rPr>
        <w:t xml:space="preserve">1. del </w:t>
      </w:r>
      <w:r w:rsidRPr="000A792D">
        <w:rPr>
          <w:sz w:val="28"/>
          <w:szCs w:val="28"/>
        </w:rPr>
        <w:t>22.5.2020</w:t>
      </w:r>
    </w:p>
    <w:p w:rsidR="00090151" w:rsidRPr="00EC21A0" w:rsidRDefault="00090151" w:rsidP="00FE14D1">
      <w:pPr>
        <w:jc w:val="center"/>
        <w:rPr>
          <w:b/>
          <w:sz w:val="24"/>
          <w:szCs w:val="24"/>
        </w:rPr>
      </w:pPr>
    </w:p>
    <w:p w:rsidR="00FE14D1" w:rsidRPr="000A792D" w:rsidRDefault="00FE14D1" w:rsidP="000A792D">
      <w:pPr>
        <w:pStyle w:val="Odstavekseznama"/>
        <w:numPr>
          <w:ilvl w:val="0"/>
          <w:numId w:val="6"/>
        </w:numPr>
        <w:rPr>
          <w:sz w:val="24"/>
          <w:szCs w:val="24"/>
        </w:rPr>
      </w:pPr>
      <w:r w:rsidRPr="000A792D">
        <w:rPr>
          <w:sz w:val="24"/>
          <w:szCs w:val="24"/>
        </w:rPr>
        <w:t>Ena od posledic globalizacije je, da se razlike med bogatimi in revnimi državami povečujejo. Kaj misliš, zakaj?</w:t>
      </w:r>
    </w:p>
    <w:p w:rsidR="000A792D" w:rsidRPr="000A792D" w:rsidRDefault="000A792D" w:rsidP="000A792D">
      <w:pPr>
        <w:pStyle w:val="Odstavekseznama"/>
        <w:numPr>
          <w:ilvl w:val="0"/>
          <w:numId w:val="6"/>
        </w:numPr>
        <w:rPr>
          <w:sz w:val="24"/>
          <w:szCs w:val="24"/>
        </w:rPr>
      </w:pPr>
      <w:r w:rsidRPr="000A792D">
        <w:rPr>
          <w:sz w:val="24"/>
          <w:szCs w:val="24"/>
        </w:rPr>
        <w:t>Preveri svoje odgovore iz prejšnje ure v dokumentu Dolga pot kavbojk – rešitve. Poveži ugotovitve z odgovorom na gornje vprašanje.</w:t>
      </w:r>
    </w:p>
    <w:p w:rsidR="00FE14D1" w:rsidRPr="00EC21A0" w:rsidRDefault="00FE14D1">
      <w:pPr>
        <w:rPr>
          <w:rFonts w:ascii="Arial" w:hAnsi="Arial" w:cs="Arial"/>
          <w:sz w:val="24"/>
          <w:szCs w:val="24"/>
        </w:rPr>
      </w:pPr>
      <w:r w:rsidRPr="00EC21A0">
        <w:rPr>
          <w:rFonts w:ascii="Arial" w:hAnsi="Arial" w:cs="Arial"/>
          <w:sz w:val="24"/>
          <w:szCs w:val="24"/>
        </w:rPr>
        <w:t>Bogate so tiste države, ki so tudi zelo razvite. V bogatih državah ima večina ljudi dovolj hrane, udobna prebivališča, dostop do šolanja in zdravstvene oskrbe, možnost varnega življenja, delovna mesta, dostop do visoke tehnologije. Bolj kot so države revne, manj je varnega življenja, več je vojn in kriminala, manj je delovnih mest, slabše so možnosti za šolanje in za zdravstveno oskrbo prebivalstva. V najbolj revnih državah ljudje trpijo zaradi</w:t>
      </w:r>
      <w:r w:rsidR="00812885" w:rsidRPr="00EC21A0">
        <w:rPr>
          <w:rFonts w:ascii="Arial" w:hAnsi="Arial" w:cs="Arial"/>
          <w:sz w:val="24"/>
          <w:szCs w:val="24"/>
        </w:rPr>
        <w:t xml:space="preserve"> lakote, pomanjkanja vode, </w:t>
      </w:r>
      <w:r w:rsidR="00090151" w:rsidRPr="00EC21A0">
        <w:rPr>
          <w:rFonts w:ascii="Arial" w:hAnsi="Arial" w:cs="Arial"/>
          <w:sz w:val="24"/>
          <w:szCs w:val="24"/>
        </w:rPr>
        <w:t xml:space="preserve">bolezni, veliko je otroškega dela, življenjske razmere so ponekod zelo slabe. </w:t>
      </w:r>
    </w:p>
    <w:p w:rsidR="00090151" w:rsidRPr="00EC21A0" w:rsidRDefault="00090151" w:rsidP="00090151">
      <w:pPr>
        <w:pStyle w:val="Odstavekseznama"/>
        <w:numPr>
          <w:ilvl w:val="0"/>
          <w:numId w:val="2"/>
        </w:numPr>
        <w:rPr>
          <w:sz w:val="24"/>
          <w:szCs w:val="24"/>
        </w:rPr>
      </w:pPr>
      <w:r w:rsidRPr="00EC21A0">
        <w:rPr>
          <w:sz w:val="24"/>
          <w:szCs w:val="24"/>
        </w:rPr>
        <w:t xml:space="preserve">Poglej si kratka prispevka na povezavah: </w:t>
      </w:r>
    </w:p>
    <w:p w:rsidR="00090151" w:rsidRPr="00EC21A0" w:rsidRDefault="00090151" w:rsidP="00090151">
      <w:pPr>
        <w:pStyle w:val="Odstavekseznama"/>
        <w:numPr>
          <w:ilvl w:val="0"/>
          <w:numId w:val="5"/>
        </w:numPr>
        <w:rPr>
          <w:sz w:val="24"/>
          <w:szCs w:val="24"/>
        </w:rPr>
      </w:pPr>
      <w:hyperlink r:id="rId5" w:history="1">
        <w:r w:rsidRPr="00EC21A0">
          <w:rPr>
            <w:rStyle w:val="Hiperpovezava"/>
            <w:sz w:val="24"/>
            <w:szCs w:val="24"/>
          </w:rPr>
          <w:t>https://www.yout</w:t>
        </w:r>
        <w:bookmarkStart w:id="0" w:name="_GoBack"/>
        <w:bookmarkEnd w:id="0"/>
        <w:r w:rsidRPr="00EC21A0">
          <w:rPr>
            <w:rStyle w:val="Hiperpovezava"/>
            <w:sz w:val="24"/>
            <w:szCs w:val="24"/>
          </w:rPr>
          <w:t>ube.com/watch?v=u</w:t>
        </w:r>
        <w:r w:rsidRPr="00EC21A0">
          <w:rPr>
            <w:rStyle w:val="Hiperpovezava"/>
            <w:sz w:val="24"/>
            <w:szCs w:val="24"/>
          </w:rPr>
          <w:t>Cs4I9jkHSM</w:t>
        </w:r>
        <w:r w:rsidRPr="00EC21A0">
          <w:rPr>
            <w:rStyle w:val="Hiperpovezava"/>
            <w:sz w:val="24"/>
            <w:szCs w:val="24"/>
          </w:rPr>
          <w:t xml:space="preserve"> </w:t>
        </w:r>
      </w:hyperlink>
    </w:p>
    <w:p w:rsidR="00090151" w:rsidRPr="00EC21A0" w:rsidRDefault="00090151" w:rsidP="00090151">
      <w:pPr>
        <w:pStyle w:val="Odstavekseznama"/>
        <w:ind w:left="1800"/>
        <w:rPr>
          <w:sz w:val="24"/>
          <w:szCs w:val="24"/>
        </w:rPr>
      </w:pPr>
    </w:p>
    <w:p w:rsidR="00090151" w:rsidRPr="00EC21A0" w:rsidRDefault="00090151" w:rsidP="00090151">
      <w:pPr>
        <w:pStyle w:val="Odstavekseznama"/>
        <w:numPr>
          <w:ilvl w:val="0"/>
          <w:numId w:val="5"/>
        </w:numPr>
        <w:rPr>
          <w:sz w:val="24"/>
          <w:szCs w:val="24"/>
        </w:rPr>
      </w:pPr>
      <w:hyperlink r:id="rId6" w:history="1">
        <w:r w:rsidRPr="00EC21A0">
          <w:rPr>
            <w:rStyle w:val="Hiperpovezava"/>
            <w:sz w:val="24"/>
            <w:szCs w:val="24"/>
          </w:rPr>
          <w:t>https://www.youtube.com/</w:t>
        </w:r>
        <w:r w:rsidRPr="00EC21A0">
          <w:rPr>
            <w:rStyle w:val="Hiperpovezava"/>
            <w:sz w:val="24"/>
            <w:szCs w:val="24"/>
          </w:rPr>
          <w:t>watch?v=Tl2Uvske</w:t>
        </w:r>
        <w:r w:rsidRPr="00EC21A0">
          <w:rPr>
            <w:rStyle w:val="Hiperpovezava"/>
            <w:sz w:val="24"/>
            <w:szCs w:val="24"/>
          </w:rPr>
          <w:t>x98vojna</w:t>
        </w:r>
      </w:hyperlink>
    </w:p>
    <w:p w:rsidR="00090151" w:rsidRPr="00EC21A0" w:rsidRDefault="00090151" w:rsidP="00090151">
      <w:pPr>
        <w:pStyle w:val="Odstavekseznama"/>
        <w:rPr>
          <w:sz w:val="24"/>
          <w:szCs w:val="24"/>
        </w:rPr>
      </w:pPr>
    </w:p>
    <w:p w:rsidR="00090151" w:rsidRPr="00EC21A0" w:rsidRDefault="00090151" w:rsidP="00EC21A0">
      <w:pPr>
        <w:pStyle w:val="Odstavekseznama"/>
        <w:numPr>
          <w:ilvl w:val="0"/>
          <w:numId w:val="2"/>
        </w:numPr>
        <w:rPr>
          <w:sz w:val="24"/>
          <w:szCs w:val="24"/>
        </w:rPr>
      </w:pPr>
      <w:r w:rsidRPr="00EC21A0">
        <w:rPr>
          <w:sz w:val="24"/>
          <w:szCs w:val="24"/>
        </w:rPr>
        <w:t>Preberi v učbeniku na strani 73-74 poglavje Neenakomerna porazdelitev bogastva na svetu</w:t>
      </w:r>
      <w:r w:rsidR="00EC21A0" w:rsidRPr="00EC21A0">
        <w:rPr>
          <w:sz w:val="24"/>
          <w:szCs w:val="24"/>
        </w:rPr>
        <w:t xml:space="preserve"> (zapiši naslov v zvezek)</w:t>
      </w:r>
      <w:r w:rsidRPr="00EC21A0">
        <w:rPr>
          <w:sz w:val="24"/>
          <w:szCs w:val="24"/>
        </w:rPr>
        <w:t>. Preberi še spodnjo razlago in o</w:t>
      </w:r>
      <w:r w:rsidR="00EC21A0" w:rsidRPr="00EC21A0">
        <w:rPr>
          <w:sz w:val="24"/>
          <w:szCs w:val="24"/>
        </w:rPr>
        <w:t>dgovori na spodnja vprašanja (pisno v zvezek), ki se nanašajo na sliko na strani 73:</w:t>
      </w:r>
    </w:p>
    <w:p w:rsidR="00090151" w:rsidRPr="00EC21A0" w:rsidRDefault="00090151" w:rsidP="00090151">
      <w:pPr>
        <w:shd w:val="clear" w:color="auto" w:fill="FFFFFF"/>
        <w:spacing w:after="0" w:line="240" w:lineRule="auto"/>
        <w:rPr>
          <w:rFonts w:ascii="Arial" w:eastAsia="Times New Roman" w:hAnsi="Arial" w:cs="Arial"/>
          <w:sz w:val="24"/>
          <w:szCs w:val="24"/>
          <w:lang w:eastAsia="sl-SI"/>
        </w:rPr>
      </w:pPr>
    </w:p>
    <w:p w:rsidR="00090151" w:rsidRPr="00EC21A0" w:rsidRDefault="00090151" w:rsidP="00EC21A0">
      <w:pPr>
        <w:pStyle w:val="Odstavekseznama"/>
        <w:numPr>
          <w:ilvl w:val="0"/>
          <w:numId w:val="1"/>
        </w:numPr>
        <w:shd w:val="clear" w:color="auto" w:fill="FFFFFF"/>
        <w:spacing w:after="0" w:line="360" w:lineRule="auto"/>
        <w:rPr>
          <w:rFonts w:eastAsia="Times New Roman" w:cstheme="minorHAnsi"/>
          <w:sz w:val="24"/>
          <w:szCs w:val="24"/>
          <w:lang w:eastAsia="sl-SI"/>
        </w:rPr>
      </w:pPr>
      <w:r w:rsidRPr="00EC21A0">
        <w:rPr>
          <w:rFonts w:eastAsia="Times New Roman" w:cstheme="minorHAnsi"/>
          <w:sz w:val="24"/>
          <w:szCs w:val="24"/>
          <w:lang w:eastAsia="sl-SI"/>
        </w:rPr>
        <w:t>Poišči in naštej tri najbogatejše države na osnovi BDP ter tri najrevnejše države.</w:t>
      </w:r>
    </w:p>
    <w:p w:rsidR="00090151" w:rsidRPr="00EC21A0" w:rsidRDefault="00090151" w:rsidP="00EC21A0">
      <w:pPr>
        <w:pStyle w:val="Odstavekseznama"/>
        <w:numPr>
          <w:ilvl w:val="0"/>
          <w:numId w:val="1"/>
        </w:numPr>
        <w:shd w:val="clear" w:color="auto" w:fill="FFFFFF"/>
        <w:spacing w:after="0" w:line="360" w:lineRule="auto"/>
        <w:rPr>
          <w:rFonts w:eastAsia="Times New Roman" w:cstheme="minorHAnsi"/>
          <w:sz w:val="24"/>
          <w:szCs w:val="24"/>
          <w:lang w:eastAsia="sl-SI"/>
        </w:rPr>
      </w:pPr>
      <w:r w:rsidRPr="00EC21A0">
        <w:rPr>
          <w:rFonts w:eastAsia="Times New Roman" w:cstheme="minorHAnsi"/>
          <w:sz w:val="24"/>
          <w:szCs w:val="24"/>
          <w:lang w:eastAsia="sl-SI"/>
        </w:rPr>
        <w:t>Kolikšna je razlika med njimi</w:t>
      </w:r>
      <w:r w:rsidR="00EC21A0" w:rsidRPr="00EC21A0">
        <w:rPr>
          <w:rFonts w:eastAsia="Times New Roman" w:cstheme="minorHAnsi"/>
          <w:sz w:val="24"/>
          <w:szCs w:val="24"/>
          <w:lang w:eastAsia="sl-SI"/>
        </w:rPr>
        <w:t>?</w:t>
      </w:r>
      <w:r w:rsidRPr="00EC21A0">
        <w:rPr>
          <w:rFonts w:eastAsia="Times New Roman" w:cstheme="minorHAnsi"/>
          <w:sz w:val="24"/>
          <w:szCs w:val="24"/>
          <w:lang w:eastAsia="sl-SI"/>
        </w:rPr>
        <w:t xml:space="preserve"> </w:t>
      </w:r>
      <w:r w:rsidR="00EC21A0" w:rsidRPr="00EC21A0">
        <w:rPr>
          <w:rFonts w:eastAsia="Times New Roman" w:cstheme="minorHAnsi"/>
          <w:sz w:val="24"/>
          <w:szCs w:val="24"/>
          <w:lang w:eastAsia="sl-SI"/>
        </w:rPr>
        <w:t>(</w:t>
      </w:r>
      <w:r w:rsidRPr="00EC21A0">
        <w:rPr>
          <w:rFonts w:eastAsia="Times New Roman" w:cstheme="minorHAnsi"/>
          <w:sz w:val="24"/>
          <w:szCs w:val="24"/>
          <w:lang w:eastAsia="sl-SI"/>
        </w:rPr>
        <w:t>Kolikokrat bogatejše so najb</w:t>
      </w:r>
      <w:r w:rsidR="00EC21A0" w:rsidRPr="00EC21A0">
        <w:rPr>
          <w:rFonts w:eastAsia="Times New Roman" w:cstheme="minorHAnsi"/>
          <w:sz w:val="24"/>
          <w:szCs w:val="24"/>
          <w:lang w:eastAsia="sl-SI"/>
        </w:rPr>
        <w:t>ogatejše države od najrevnejših?)</w:t>
      </w:r>
    </w:p>
    <w:p w:rsidR="00090151" w:rsidRPr="00EC21A0" w:rsidRDefault="00090151" w:rsidP="00EC21A0">
      <w:pPr>
        <w:pStyle w:val="Odstavekseznama"/>
        <w:numPr>
          <w:ilvl w:val="0"/>
          <w:numId w:val="1"/>
        </w:numPr>
        <w:shd w:val="clear" w:color="auto" w:fill="FFFFFF"/>
        <w:spacing w:after="0" w:line="360" w:lineRule="auto"/>
        <w:rPr>
          <w:rFonts w:eastAsia="Times New Roman" w:cstheme="minorHAnsi"/>
          <w:sz w:val="24"/>
          <w:szCs w:val="24"/>
          <w:lang w:eastAsia="sl-SI"/>
        </w:rPr>
      </w:pPr>
      <w:r w:rsidRPr="00EC21A0">
        <w:rPr>
          <w:rFonts w:eastAsia="Times New Roman" w:cstheme="minorHAnsi"/>
          <w:sz w:val="24"/>
          <w:szCs w:val="24"/>
          <w:lang w:eastAsia="sl-SI"/>
        </w:rPr>
        <w:t>Katerih držav je največ in na katerih celinah  (delih celin) prevladujejo?</w:t>
      </w:r>
    </w:p>
    <w:p w:rsidR="00090151" w:rsidRPr="00EC21A0" w:rsidRDefault="00090151" w:rsidP="00EC21A0">
      <w:pPr>
        <w:pStyle w:val="Odstavekseznama"/>
        <w:numPr>
          <w:ilvl w:val="0"/>
          <w:numId w:val="1"/>
        </w:numPr>
        <w:shd w:val="clear" w:color="auto" w:fill="FFFFFF"/>
        <w:spacing w:after="0" w:line="360" w:lineRule="auto"/>
        <w:rPr>
          <w:rFonts w:eastAsia="Times New Roman" w:cstheme="minorHAnsi"/>
          <w:sz w:val="24"/>
          <w:szCs w:val="24"/>
          <w:lang w:eastAsia="sl-SI"/>
        </w:rPr>
      </w:pPr>
      <w:r w:rsidRPr="00EC21A0">
        <w:rPr>
          <w:rFonts w:eastAsia="Times New Roman" w:cstheme="minorHAnsi"/>
          <w:sz w:val="24"/>
          <w:szCs w:val="24"/>
          <w:lang w:eastAsia="sl-SI"/>
        </w:rPr>
        <w:t>Kateri deli sveta so najbogatejši?</w:t>
      </w:r>
    </w:p>
    <w:p w:rsidR="00090151" w:rsidRPr="00EC21A0" w:rsidRDefault="00090151" w:rsidP="00EC21A0">
      <w:pPr>
        <w:pStyle w:val="Odstavekseznama"/>
        <w:numPr>
          <w:ilvl w:val="0"/>
          <w:numId w:val="1"/>
        </w:numPr>
        <w:shd w:val="clear" w:color="auto" w:fill="FFFFFF"/>
        <w:spacing w:after="0" w:line="360" w:lineRule="auto"/>
        <w:rPr>
          <w:rFonts w:eastAsia="Times New Roman" w:cstheme="minorHAnsi"/>
          <w:sz w:val="24"/>
          <w:szCs w:val="24"/>
          <w:lang w:eastAsia="sl-SI"/>
        </w:rPr>
      </w:pPr>
      <w:r w:rsidRPr="00EC21A0">
        <w:rPr>
          <w:rFonts w:eastAsia="Times New Roman" w:cstheme="minorHAnsi"/>
          <w:sz w:val="24"/>
          <w:szCs w:val="24"/>
          <w:lang w:eastAsia="sl-SI"/>
        </w:rPr>
        <w:t>Razmisli na osnovi predznanja iz zgodovine in geografije: Zakaj je na svetu taka neenakomerna razporeditev prebivalstva?</w:t>
      </w:r>
      <w:r w:rsidR="00EC21A0" w:rsidRPr="00EC21A0">
        <w:rPr>
          <w:rFonts w:eastAsia="Times New Roman" w:cstheme="minorHAnsi"/>
          <w:sz w:val="24"/>
          <w:szCs w:val="24"/>
          <w:lang w:eastAsia="sl-SI"/>
        </w:rPr>
        <w:t xml:space="preserve"> Poskušaj navesti vsaj en razlog.</w:t>
      </w:r>
    </w:p>
    <w:p w:rsidR="00FE14D1" w:rsidRPr="00EC21A0" w:rsidRDefault="00FE14D1">
      <w:pPr>
        <w:rPr>
          <w:sz w:val="24"/>
          <w:szCs w:val="24"/>
        </w:rPr>
      </w:pPr>
    </w:p>
    <w:tbl>
      <w:tblPr>
        <w:tblStyle w:val="Tabelamrea"/>
        <w:tblW w:w="0" w:type="auto"/>
        <w:tblBorders>
          <w:insideH w:val="none" w:sz="0" w:space="0" w:color="auto"/>
        </w:tblBorders>
        <w:tblLook w:val="04A0" w:firstRow="1" w:lastRow="0" w:firstColumn="1" w:lastColumn="0" w:noHBand="0" w:noVBand="1"/>
      </w:tblPr>
      <w:tblGrid>
        <w:gridCol w:w="10456"/>
      </w:tblGrid>
      <w:tr w:rsidR="00EC21A0" w:rsidRPr="00EC21A0" w:rsidTr="00EC21A0">
        <w:tc>
          <w:tcPr>
            <w:tcW w:w="10456" w:type="dxa"/>
          </w:tcPr>
          <w:p w:rsidR="00EC21A0" w:rsidRPr="00EC21A0" w:rsidRDefault="00EC21A0" w:rsidP="00003E81">
            <w:pPr>
              <w:rPr>
                <w:rFonts w:ascii="Arial" w:hAnsi="Arial" w:cs="Arial"/>
              </w:rPr>
            </w:pPr>
            <w:r w:rsidRPr="00EC21A0">
              <w:rPr>
                <w:rFonts w:ascii="Arial" w:hAnsi="Arial" w:cs="Arial"/>
              </w:rPr>
              <w:t xml:space="preserve">Razlaga: </w:t>
            </w:r>
          </w:p>
        </w:tc>
      </w:tr>
      <w:tr w:rsidR="00EC21A0" w:rsidRPr="00EC21A0" w:rsidTr="00EC21A0">
        <w:tc>
          <w:tcPr>
            <w:tcW w:w="10456" w:type="dxa"/>
          </w:tcPr>
          <w:p w:rsidR="00EC21A0" w:rsidRPr="00EC21A0" w:rsidRDefault="00EC21A0" w:rsidP="00003E81"/>
        </w:tc>
      </w:tr>
      <w:tr w:rsidR="00EC21A0" w:rsidRPr="00EC21A0" w:rsidTr="00EC21A0">
        <w:tc>
          <w:tcPr>
            <w:tcW w:w="10456" w:type="dxa"/>
          </w:tcPr>
          <w:p w:rsidR="00EC21A0" w:rsidRPr="00EC21A0" w:rsidRDefault="00EC21A0" w:rsidP="00003E81">
            <w:pPr>
              <w:rPr>
                <w:rFonts w:ascii="Arial" w:eastAsia="Times New Roman" w:hAnsi="Arial" w:cs="Arial"/>
                <w:lang w:eastAsia="sl-SI"/>
              </w:rPr>
            </w:pPr>
            <w:r w:rsidRPr="00CD5230">
              <w:rPr>
                <w:rFonts w:ascii="Arial" w:eastAsia="Times New Roman" w:hAnsi="Arial" w:cs="Arial"/>
                <w:lang w:eastAsia="sl-SI"/>
              </w:rPr>
              <w:t xml:space="preserve">Bruto </w:t>
            </w:r>
          </w:p>
        </w:tc>
      </w:tr>
      <w:tr w:rsidR="00EC21A0" w:rsidRPr="00EC21A0" w:rsidTr="00EC21A0">
        <w:tc>
          <w:tcPr>
            <w:tcW w:w="10456" w:type="dxa"/>
          </w:tcPr>
          <w:p w:rsidR="00EC21A0" w:rsidRPr="00EC21A0" w:rsidRDefault="00EC21A0" w:rsidP="00003E81">
            <w:pPr>
              <w:rPr>
                <w:rFonts w:ascii="Arial" w:eastAsia="Times New Roman" w:hAnsi="Arial" w:cs="Arial"/>
                <w:lang w:eastAsia="sl-SI"/>
              </w:rPr>
            </w:pPr>
            <w:r w:rsidRPr="00CD5230">
              <w:rPr>
                <w:rFonts w:ascii="Arial" w:eastAsia="Times New Roman" w:hAnsi="Arial" w:cs="Arial"/>
                <w:lang w:eastAsia="sl-SI"/>
              </w:rPr>
              <w:t xml:space="preserve">Domači </w:t>
            </w:r>
          </w:p>
        </w:tc>
      </w:tr>
      <w:tr w:rsidR="00EC21A0" w:rsidRPr="00EC21A0" w:rsidTr="00EC21A0">
        <w:tc>
          <w:tcPr>
            <w:tcW w:w="10456" w:type="dxa"/>
          </w:tcPr>
          <w:p w:rsidR="00EC21A0" w:rsidRPr="00EC21A0" w:rsidRDefault="00EC21A0" w:rsidP="00003E81">
            <w:pPr>
              <w:rPr>
                <w:rFonts w:ascii="Arial" w:eastAsia="Times New Roman" w:hAnsi="Arial" w:cs="Arial"/>
                <w:lang w:eastAsia="sl-SI"/>
              </w:rPr>
            </w:pPr>
            <w:r w:rsidRPr="00CD5230">
              <w:rPr>
                <w:rFonts w:ascii="Arial" w:eastAsia="Times New Roman" w:hAnsi="Arial" w:cs="Arial"/>
                <w:lang w:eastAsia="sl-SI"/>
              </w:rPr>
              <w:t xml:space="preserve">Proizvod </w:t>
            </w:r>
            <w:r w:rsidRPr="00EC21A0">
              <w:rPr>
                <w:rFonts w:ascii="Arial" w:eastAsia="Times New Roman" w:hAnsi="Arial" w:cs="Arial"/>
                <w:lang w:eastAsia="sl-SI"/>
              </w:rPr>
              <w:t>= BDP</w:t>
            </w:r>
          </w:p>
        </w:tc>
      </w:tr>
      <w:tr w:rsidR="00EC21A0" w:rsidRPr="00EC21A0" w:rsidTr="00EC21A0">
        <w:tc>
          <w:tcPr>
            <w:tcW w:w="10456" w:type="dxa"/>
          </w:tcPr>
          <w:p w:rsidR="00EC21A0" w:rsidRPr="00EC21A0" w:rsidRDefault="00EC21A0" w:rsidP="00EC21A0">
            <w:pPr>
              <w:ind w:left="708"/>
              <w:rPr>
                <w:rFonts w:ascii="Arial" w:eastAsia="Times New Roman" w:hAnsi="Arial" w:cs="Arial"/>
                <w:lang w:eastAsia="sl-SI"/>
              </w:rPr>
            </w:pPr>
            <w:r w:rsidRPr="00CD5230">
              <w:rPr>
                <w:rFonts w:ascii="Arial" w:eastAsia="Times New Roman" w:hAnsi="Arial" w:cs="Arial"/>
                <w:lang w:eastAsia="sl-SI"/>
              </w:rPr>
              <w:t>je skupna vrednost proizvedenih dobrin in storitev določenega narodnega gospodarstva</w:t>
            </w:r>
            <w:r w:rsidRPr="00EC21A0">
              <w:rPr>
                <w:rFonts w:ascii="Arial" w:eastAsia="Times New Roman" w:hAnsi="Arial" w:cs="Arial"/>
                <w:lang w:eastAsia="sl-SI"/>
              </w:rPr>
              <w:t xml:space="preserve"> v enem letu.</w:t>
            </w:r>
          </w:p>
        </w:tc>
      </w:tr>
      <w:tr w:rsidR="00EC21A0" w:rsidRPr="00EC21A0" w:rsidTr="00EC21A0">
        <w:tc>
          <w:tcPr>
            <w:tcW w:w="10456" w:type="dxa"/>
          </w:tcPr>
          <w:p w:rsidR="00EC21A0" w:rsidRPr="00EC21A0" w:rsidRDefault="00EC21A0" w:rsidP="00003E81">
            <w:pPr>
              <w:rPr>
                <w:rFonts w:ascii="Arial" w:eastAsia="Times New Roman" w:hAnsi="Arial" w:cs="Arial"/>
                <w:lang w:eastAsia="sl-SI"/>
              </w:rPr>
            </w:pPr>
          </w:p>
        </w:tc>
      </w:tr>
      <w:tr w:rsidR="00EC21A0" w:rsidRPr="00EC21A0" w:rsidTr="00EC21A0">
        <w:tc>
          <w:tcPr>
            <w:tcW w:w="10456" w:type="dxa"/>
          </w:tcPr>
          <w:p w:rsidR="00EC21A0" w:rsidRPr="00EC21A0" w:rsidRDefault="00EC21A0" w:rsidP="00EC21A0">
            <w:pPr>
              <w:ind w:left="708"/>
              <w:rPr>
                <w:rFonts w:ascii="Arial" w:eastAsia="Times New Roman" w:hAnsi="Arial" w:cs="Arial"/>
                <w:lang w:eastAsia="sl-SI"/>
              </w:rPr>
            </w:pPr>
            <w:r w:rsidRPr="00EC21A0">
              <w:rPr>
                <w:rFonts w:ascii="Arial" w:eastAsia="Times New Roman" w:hAnsi="Arial" w:cs="Arial"/>
                <w:lang w:eastAsia="sl-SI"/>
              </w:rPr>
              <w:t>Kaže na bogastvo države glede na gospodarsko aktivnost (proizvodnjo, prodajo).</w:t>
            </w:r>
          </w:p>
        </w:tc>
      </w:tr>
      <w:tr w:rsidR="00EC21A0" w:rsidRPr="00EC21A0" w:rsidTr="00EC21A0">
        <w:tc>
          <w:tcPr>
            <w:tcW w:w="10456" w:type="dxa"/>
          </w:tcPr>
          <w:p w:rsidR="00EC21A0" w:rsidRPr="00EC21A0" w:rsidRDefault="00EC21A0" w:rsidP="00003E81">
            <w:pPr>
              <w:rPr>
                <w:rFonts w:ascii="Arial" w:eastAsia="Times New Roman" w:hAnsi="Arial" w:cs="Arial"/>
                <w:lang w:eastAsia="sl-SI"/>
              </w:rPr>
            </w:pPr>
          </w:p>
        </w:tc>
      </w:tr>
      <w:tr w:rsidR="00EC21A0" w:rsidRPr="00EC21A0" w:rsidTr="00EC21A0">
        <w:tc>
          <w:tcPr>
            <w:tcW w:w="10456" w:type="dxa"/>
          </w:tcPr>
          <w:p w:rsidR="00EC21A0" w:rsidRPr="00EC21A0" w:rsidRDefault="00EC21A0" w:rsidP="00003E81">
            <w:pPr>
              <w:rPr>
                <w:rFonts w:ascii="Arial" w:eastAsia="Times New Roman" w:hAnsi="Arial" w:cs="Arial"/>
                <w:lang w:eastAsia="sl-SI"/>
              </w:rPr>
            </w:pPr>
            <w:r w:rsidRPr="00EC21A0">
              <w:rPr>
                <w:rFonts w:ascii="Arial" w:eastAsia="Times New Roman" w:hAnsi="Arial" w:cs="Arial"/>
                <w:lang w:eastAsia="sl-SI"/>
              </w:rPr>
              <w:t xml:space="preserve">Da lahko države primerjamo med seboj, tudi, če so različno velike, največkrat uporabimo BDP na prebivalca. Tako je prikazana tudi slika na strani 73, kjer lahko na osnovi BDP na prebivalca za leto 2017 primerjamo razdelitev bogastva med državami v svetu. </w:t>
            </w:r>
          </w:p>
        </w:tc>
      </w:tr>
    </w:tbl>
    <w:p w:rsidR="00090151" w:rsidRDefault="00090151" w:rsidP="00EC21A0">
      <w:pPr>
        <w:rPr>
          <w:sz w:val="24"/>
          <w:szCs w:val="24"/>
        </w:rPr>
      </w:pPr>
    </w:p>
    <w:p w:rsidR="00EC21A0" w:rsidRDefault="000A792D" w:rsidP="00EC21A0">
      <w:pPr>
        <w:rPr>
          <w:sz w:val="24"/>
          <w:szCs w:val="24"/>
        </w:rPr>
      </w:pPr>
      <w:r>
        <w:rPr>
          <w:sz w:val="24"/>
          <w:szCs w:val="24"/>
        </w:rPr>
        <w:t>Na to temo se je z odlično predstavitvijo izkazala Zara. Zara, če želiš, imaš tokrat odmor.</w:t>
      </w:r>
    </w:p>
    <w:p w:rsidR="000A792D" w:rsidRPr="00EC21A0" w:rsidRDefault="000A792D" w:rsidP="00EC21A0">
      <w:pPr>
        <w:rPr>
          <w:sz w:val="24"/>
          <w:szCs w:val="24"/>
        </w:rPr>
      </w:pPr>
      <w:r>
        <w:rPr>
          <w:sz w:val="24"/>
          <w:szCs w:val="24"/>
        </w:rPr>
        <w:t>Učenci z odločbo o prilagoditvah lahko odgovorite le na prva štiri vprašanja.</w:t>
      </w:r>
    </w:p>
    <w:sectPr w:rsidR="000A792D" w:rsidRPr="00EC21A0" w:rsidSect="000901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C78"/>
    <w:multiLevelType w:val="hybridMultilevel"/>
    <w:tmpl w:val="56741E6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073CB8"/>
    <w:multiLevelType w:val="hybridMultilevel"/>
    <w:tmpl w:val="5CEC60C0"/>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A9335E3"/>
    <w:multiLevelType w:val="hybridMultilevel"/>
    <w:tmpl w:val="EF0427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432A52"/>
    <w:multiLevelType w:val="hybridMultilevel"/>
    <w:tmpl w:val="6F7A3278"/>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6A255317"/>
    <w:multiLevelType w:val="hybridMultilevel"/>
    <w:tmpl w:val="0D306C5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72306CA5"/>
    <w:multiLevelType w:val="hybridMultilevel"/>
    <w:tmpl w:val="630A0F9A"/>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D1"/>
    <w:rsid w:val="00090151"/>
    <w:rsid w:val="000A792D"/>
    <w:rsid w:val="006B2810"/>
    <w:rsid w:val="00812885"/>
    <w:rsid w:val="00EC21A0"/>
    <w:rsid w:val="00F840FB"/>
    <w:rsid w:val="00FE14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D50F"/>
  <w15:chartTrackingRefBased/>
  <w15:docId w15:val="{3E6A9D93-6746-4620-9716-A7103648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90151"/>
    <w:pPr>
      <w:ind w:left="720"/>
      <w:contextualSpacing/>
    </w:pPr>
  </w:style>
  <w:style w:type="character" w:styleId="Hiperpovezava">
    <w:name w:val="Hyperlink"/>
    <w:basedOn w:val="Privzetapisavaodstavka"/>
    <w:uiPriority w:val="99"/>
    <w:unhideWhenUsed/>
    <w:rsid w:val="00090151"/>
    <w:rPr>
      <w:color w:val="0000FF"/>
      <w:u w:val="single"/>
    </w:rPr>
  </w:style>
  <w:style w:type="character" w:styleId="SledenaHiperpovezava">
    <w:name w:val="FollowedHyperlink"/>
    <w:basedOn w:val="Privzetapisavaodstavka"/>
    <w:uiPriority w:val="99"/>
    <w:semiHidden/>
    <w:unhideWhenUsed/>
    <w:rsid w:val="00090151"/>
    <w:rPr>
      <w:color w:val="954F72" w:themeColor="followedHyperlink"/>
      <w:u w:val="single"/>
    </w:rPr>
  </w:style>
  <w:style w:type="table" w:styleId="Tabelamrea">
    <w:name w:val="Table Grid"/>
    <w:basedOn w:val="Navadnatabela"/>
    <w:uiPriority w:val="39"/>
    <w:rsid w:val="00EC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l2Uvskex98vojna" TargetMode="External"/><Relationship Id="rId5" Type="http://schemas.openxmlformats.org/officeDocument/2006/relationships/hyperlink" Target="https://www.youtube.com/watch?v=uCs4I9jkHSM%20"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365</Words>
  <Characters>2085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1</cp:revision>
  <dcterms:created xsi:type="dcterms:W3CDTF">2020-05-21T07:27:00Z</dcterms:created>
  <dcterms:modified xsi:type="dcterms:W3CDTF">2020-05-21T08:37:00Z</dcterms:modified>
</cp:coreProperties>
</file>